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B1" w:rsidRPr="00C107D8" w:rsidRDefault="006C5AA2" w:rsidP="006829B1">
      <w:pPr>
        <w:spacing w:after="0"/>
        <w:rPr>
          <w:rFonts w:ascii="Times New Roman" w:hAnsi="Times New Roman"/>
          <w:b/>
          <w:color w:val="002060"/>
          <w:sz w:val="32"/>
        </w:rPr>
      </w:pPr>
      <w:r w:rsidRPr="00C107D8">
        <w:rPr>
          <w:rFonts w:ascii="Times New Roman" w:hAnsi="Times New Roman"/>
          <w:b/>
          <w:color w:val="002060"/>
          <w:sz w:val="32"/>
        </w:rPr>
        <w:t>Stratejik Plan 2021</w:t>
      </w:r>
      <w:r w:rsidR="006829B1" w:rsidRPr="00C107D8">
        <w:rPr>
          <w:rFonts w:ascii="Times New Roman" w:hAnsi="Times New Roman"/>
          <w:b/>
          <w:color w:val="002060"/>
          <w:sz w:val="32"/>
        </w:rPr>
        <w:t>-202</w:t>
      </w:r>
      <w:r w:rsidRPr="00C107D8">
        <w:rPr>
          <w:rFonts w:ascii="Times New Roman" w:hAnsi="Times New Roman"/>
          <w:b/>
          <w:color w:val="002060"/>
          <w:sz w:val="32"/>
        </w:rPr>
        <w:t>5</w:t>
      </w:r>
    </w:p>
    <w:p w:rsidR="006829B1" w:rsidRPr="00C107D8" w:rsidRDefault="006829B1" w:rsidP="006829B1">
      <w:pPr>
        <w:spacing w:after="0"/>
        <w:rPr>
          <w:rFonts w:ascii="Times New Roman" w:hAnsi="Times New Roman"/>
          <w:b/>
          <w:color w:val="002060"/>
          <w:sz w:val="32"/>
        </w:rPr>
      </w:pPr>
    </w:p>
    <w:p w:rsidR="00167A13" w:rsidRPr="00C107D8" w:rsidRDefault="006829B1" w:rsidP="006829B1">
      <w:pPr>
        <w:spacing w:after="0"/>
        <w:rPr>
          <w:rFonts w:ascii="Times New Roman" w:hAnsi="Times New Roman"/>
          <w:b/>
          <w:color w:val="002060"/>
          <w:sz w:val="32"/>
        </w:rPr>
      </w:pPr>
      <w:r w:rsidRPr="00C107D8">
        <w:rPr>
          <w:rFonts w:ascii="Times New Roman" w:hAnsi="Times New Roman"/>
          <w:b/>
          <w:color w:val="002060"/>
          <w:sz w:val="32"/>
        </w:rPr>
        <w:t>Dokuz Eylül Üniversitesi</w:t>
      </w:r>
    </w:p>
    <w:p w:rsidR="006829B1" w:rsidRPr="00C107D8" w:rsidRDefault="006829B1" w:rsidP="006829B1">
      <w:pPr>
        <w:spacing w:after="0"/>
        <w:rPr>
          <w:rFonts w:ascii="Times New Roman" w:hAnsi="Times New Roman"/>
          <w:b/>
          <w:color w:val="002060"/>
          <w:sz w:val="32"/>
        </w:rPr>
      </w:pPr>
      <w:r w:rsidRPr="00C107D8">
        <w:rPr>
          <w:rFonts w:ascii="Times New Roman" w:hAnsi="Times New Roman"/>
          <w:b/>
          <w:color w:val="002060"/>
          <w:sz w:val="32"/>
        </w:rPr>
        <w:t>İzmir Meslek Yüksekokulu</w:t>
      </w:r>
    </w:p>
    <w:p w:rsidR="006829B1" w:rsidRPr="00C107D8" w:rsidRDefault="006829B1">
      <w:pPr>
        <w:rPr>
          <w:rFonts w:ascii="Times New Roman" w:hAnsi="Times New Roman"/>
        </w:rPr>
      </w:pPr>
    </w:p>
    <w:p w:rsidR="006829B1" w:rsidRPr="00C107D8" w:rsidRDefault="006829B1">
      <w:pPr>
        <w:rPr>
          <w:rFonts w:ascii="Times New Roman" w:hAnsi="Times New Roman"/>
        </w:rPr>
      </w:pPr>
    </w:p>
    <w:p w:rsidR="006829B1" w:rsidRPr="00C107D8" w:rsidRDefault="000818F4">
      <w:pPr>
        <w:spacing w:after="160" w:line="259" w:lineRule="auto"/>
        <w:rPr>
          <w:rFonts w:ascii="Times New Roman" w:hAnsi="Times New Roman"/>
        </w:rPr>
      </w:pPr>
      <w:r w:rsidRPr="00C107D8">
        <w:rPr>
          <w:rFonts w:ascii="Times New Roman" w:hAnsi="Times New Roman"/>
          <w:noProof/>
          <w:sz w:val="20"/>
        </w:rPr>
        <mc:AlternateContent>
          <mc:Choice Requires="wps">
            <w:drawing>
              <wp:anchor distT="0" distB="0" distL="114300" distR="114300" simplePos="0" relativeHeight="251777024" behindDoc="0" locked="0" layoutInCell="1" allowOverlap="1" wp14:anchorId="70D926DD" wp14:editId="55B4D569">
                <wp:simplePos x="0" y="0"/>
                <wp:positionH relativeFrom="column">
                  <wp:posOffset>-756920</wp:posOffset>
                </wp:positionH>
                <wp:positionV relativeFrom="paragraph">
                  <wp:posOffset>15636875</wp:posOffset>
                </wp:positionV>
                <wp:extent cx="838200" cy="414020"/>
                <wp:effectExtent l="0" t="0" r="19050" b="24130"/>
                <wp:wrapNone/>
                <wp:docPr id="117" name="Yuvarlatılmış Dikdörtgen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14020"/>
                        </a:xfrm>
                        <a:prstGeom prst="roundRect">
                          <a:avLst>
                            <a:gd name="adj" fmla="val 16667"/>
                          </a:avLst>
                        </a:prstGeom>
                        <a:solidFill>
                          <a:srgbClr val="BBE0E3"/>
                        </a:solidFill>
                        <a:ln w="9525">
                          <a:solidFill>
                            <a:srgbClr val="000000"/>
                          </a:solidFill>
                          <a:round/>
                          <a:headEnd/>
                          <a:tailEnd/>
                        </a:ln>
                      </wps:spPr>
                      <wps:txbx>
                        <w:txbxContent>
                          <w:p w:rsidR="00F45CF1" w:rsidRDefault="00F45CF1" w:rsidP="00F45CF1">
                            <w:pPr>
                              <w:jc w:val="center"/>
                              <w:rPr>
                                <w:sz w:val="14"/>
                              </w:rPr>
                            </w:pPr>
                            <w:r>
                              <w:rPr>
                                <w:sz w:val="14"/>
                              </w:rPr>
                              <w:t>ELEKTRONİK HABERLEŞME TEKN.PROGRAMI</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D926DD" id="Yuvarlatılmış Dikdörtgen 117" o:spid="_x0000_s1026" style="position:absolute;margin-left:-59.6pt;margin-top:1231.25pt;width:66pt;height:32.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" fillcolor="#bbe0e3">
                <v:textbox inset="0,0,0,0">
                  <w:txbxContent>
                    <w:p w:rsidR="00F45CF1" w:rsidRDefault="00F45CF1" w:rsidP="00F45CF1">
                      <w:pPr>
                        <w:jc w:val="center"/>
                        <w:rPr>
                          <w:sz w:val="14"/>
                        </w:rPr>
                      </w:pPr>
                      <w:r>
                        <w:rPr>
                          <w:sz w:val="14"/>
                        </w:rPr>
                        <w:t>ELEKTRONİK HABERLEŞME TEKN.PROGRAMI</w:t>
                      </w:r>
                    </w:p>
                  </w:txbxContent>
                </v:textbox>
              </v:roundrect>
            </w:pict>
          </mc:Fallback>
        </mc:AlternateContent>
      </w:r>
      <w:r w:rsidR="006829B1" w:rsidRPr="00C107D8">
        <w:rPr>
          <w:rFonts w:ascii="Times New Roman" w:hAnsi="Times New Roman"/>
        </w:rPr>
        <w:br w:type="page"/>
      </w:r>
    </w:p>
    <w:p w:rsidR="00A00533" w:rsidRPr="00C107D8" w:rsidRDefault="00A00533">
      <w:pPr>
        <w:rPr>
          <w:rFonts w:ascii="Times New Roman" w:hAnsi="Times New Roman"/>
          <w:b/>
          <w:color w:val="002060"/>
          <w:sz w:val="36"/>
        </w:rPr>
      </w:pPr>
      <w:r w:rsidRPr="00C107D8">
        <w:rPr>
          <w:rFonts w:ascii="Times New Roman" w:hAnsi="Times New Roman"/>
          <w:b/>
          <w:color w:val="002060"/>
          <w:sz w:val="36"/>
        </w:rPr>
        <w:lastRenderedPageBreak/>
        <w:t>SUNUŞ</w:t>
      </w:r>
    </w:p>
    <w:p w:rsidR="00A00533" w:rsidRPr="00C107D8" w:rsidRDefault="00A00533" w:rsidP="00197318">
      <w:pPr>
        <w:pStyle w:val="NormalWeb"/>
        <w:shd w:val="clear" w:color="auto" w:fill="FFFFFF"/>
        <w:spacing w:before="0" w:beforeAutospacing="0" w:after="150" w:afterAutospacing="0" w:line="300" w:lineRule="atLeast"/>
        <w:jc w:val="both"/>
        <w:rPr>
          <w:color w:val="000000" w:themeColor="text1"/>
          <w:sz w:val="22"/>
          <w:szCs w:val="22"/>
        </w:rPr>
      </w:pPr>
      <w:r w:rsidRPr="00C107D8">
        <w:rPr>
          <w:color w:val="000000" w:themeColor="text1"/>
          <w:sz w:val="22"/>
          <w:szCs w:val="22"/>
        </w:rPr>
        <w:t>İzmir Meslek Yüksekokulu (İMYO) Dokuz Eylül Üniversitesi ile birlikte 20 Temmuz 1982 de “Yükseköğretim Kurumları Teşkilatı Hakkında 41 Sayılı Kanun Hükmündeki Kararname” ile kurulmuştur. Bu tarihten önce Milli Eğitim Gençlik ve Spor Bakanlığı`na bağlı Yabancı Diller ve Meslek Yüksekokulu adı altında öğretim yapan kurumun bünyesinde meslekle ilgili programlar şeklinde eğitimine devam etmiştir. İzmir Meslek Yüksekokulu Buca İlçesi’ndeki Buca Eğitim Fakültesi yerleşkesi içinde kurulmuş ve halen eğitime aynı yerde devam etmektedir.</w:t>
      </w:r>
    </w:p>
    <w:p w:rsidR="00797935" w:rsidRDefault="00797935" w:rsidP="00197318">
      <w:pPr>
        <w:pStyle w:val="NormalWeb"/>
        <w:shd w:val="clear" w:color="auto" w:fill="FFFFFF"/>
        <w:spacing w:before="0" w:beforeAutospacing="0" w:after="150" w:afterAutospacing="0" w:line="300" w:lineRule="atLeast"/>
        <w:jc w:val="both"/>
        <w:rPr>
          <w:color w:val="000000" w:themeColor="text1"/>
          <w:sz w:val="22"/>
          <w:szCs w:val="22"/>
        </w:rPr>
      </w:pPr>
      <w:r w:rsidRPr="00797935">
        <w:rPr>
          <w:color w:val="000000" w:themeColor="text1"/>
          <w:sz w:val="22"/>
          <w:szCs w:val="22"/>
        </w:rPr>
        <w:t xml:space="preserve">Ön lisans (iki yıl) düzeyinde ara eleman yetiştiren İzmir Meslek Yüksekokulu 16 bölüm olarak öğretim faaliyetlerini sürdürmektedir. Öncelikli olarak İzmir ve Ege Bölgesinin ara eleman ihtiyacına cevap veren okulumuz bünyesinde 23 program bulunmaktadır. </w:t>
      </w:r>
      <w:r w:rsidRPr="00C107D8">
        <w:rPr>
          <w:color w:val="000000" w:themeColor="text1"/>
          <w:sz w:val="22"/>
          <w:szCs w:val="22"/>
        </w:rPr>
        <w:t xml:space="preserve">Bu programlarda öğrenim gören toplam öğrenci sayısı </w:t>
      </w:r>
      <w:r w:rsidRPr="00C107D8">
        <w:rPr>
          <w:sz w:val="22"/>
          <w:szCs w:val="22"/>
        </w:rPr>
        <w:t>2020 Ekim ayı itibariyle 8439 tür.</w:t>
      </w:r>
    </w:p>
    <w:p w:rsidR="006C5AA2" w:rsidRPr="00C107D8" w:rsidRDefault="00A00533" w:rsidP="00197318">
      <w:pPr>
        <w:jc w:val="both"/>
        <w:rPr>
          <w:rFonts w:ascii="Times New Roman" w:hAnsi="Times New Roman"/>
          <w:color w:val="000000" w:themeColor="text1"/>
        </w:rPr>
      </w:pPr>
      <w:r w:rsidRPr="00C107D8">
        <w:rPr>
          <w:rFonts w:ascii="Times New Roman" w:hAnsi="Times New Roman"/>
          <w:color w:val="000000" w:themeColor="text1"/>
        </w:rPr>
        <w:t xml:space="preserve">Stratejik planlama, gerçekleştirilmek istenen hedefler ile bu hedeflerin tanımlanması ve nasıl ulaşılacağı hususunda tatbiki planlar ve davranışlar geliştirmeye yönelik bir süreçtir. </w:t>
      </w:r>
      <w:r w:rsidR="00730833" w:rsidRPr="00C107D8">
        <w:rPr>
          <w:rFonts w:ascii="Times New Roman" w:hAnsi="Times New Roman"/>
          <w:color w:val="000000" w:themeColor="text1"/>
        </w:rPr>
        <w:t>İMYO bünyesinde ilk stratejik plan 2004 yılında yapılmıştır. 2007 yılında yeni bir stratejik plan hazırlanmıştır. Stratejik plan 3.0 2010 yılında hazırlandıktan sonra 2012 yılında İMYO Stratejik Plan 4.0 hazırlanmıştır.</w:t>
      </w:r>
      <w:r w:rsidR="006C5AA2" w:rsidRPr="00C107D8">
        <w:rPr>
          <w:rFonts w:ascii="Times New Roman" w:hAnsi="Times New Roman"/>
          <w:color w:val="000000" w:themeColor="text1"/>
        </w:rPr>
        <w:t xml:space="preserve"> İMYO 5. Dönem stratejik planı </w:t>
      </w:r>
      <w:r w:rsidR="00730833" w:rsidRPr="00C107D8">
        <w:rPr>
          <w:rFonts w:ascii="Times New Roman" w:hAnsi="Times New Roman"/>
          <w:color w:val="000000" w:themeColor="text1"/>
        </w:rPr>
        <w:t>2</w:t>
      </w:r>
      <w:r w:rsidRPr="00C107D8">
        <w:rPr>
          <w:rFonts w:ascii="Times New Roman" w:hAnsi="Times New Roman"/>
          <w:color w:val="000000" w:themeColor="text1"/>
        </w:rPr>
        <w:t>018-202</w:t>
      </w:r>
      <w:r w:rsidR="00F45CF1" w:rsidRPr="00C107D8">
        <w:rPr>
          <w:rFonts w:ascii="Times New Roman" w:hAnsi="Times New Roman"/>
          <w:color w:val="000000" w:themeColor="text1"/>
        </w:rPr>
        <w:t>0</w:t>
      </w:r>
      <w:r w:rsidR="006C5AA2" w:rsidRPr="00C107D8">
        <w:rPr>
          <w:rFonts w:ascii="Times New Roman" w:hAnsi="Times New Roman"/>
          <w:color w:val="000000" w:themeColor="text1"/>
        </w:rPr>
        <w:t xml:space="preserve"> yıllarını kapsamıştır. </w:t>
      </w:r>
    </w:p>
    <w:p w:rsidR="00A00533" w:rsidRPr="00C107D8" w:rsidRDefault="00A00533" w:rsidP="00797935">
      <w:pPr>
        <w:jc w:val="both"/>
        <w:rPr>
          <w:rFonts w:ascii="Times New Roman" w:hAnsi="Times New Roman"/>
          <w:color w:val="000000" w:themeColor="text1"/>
        </w:rPr>
      </w:pPr>
      <w:r w:rsidRPr="00C107D8">
        <w:rPr>
          <w:rFonts w:ascii="Times New Roman" w:hAnsi="Times New Roman"/>
          <w:color w:val="000000" w:themeColor="text1"/>
        </w:rPr>
        <w:t>İMYO</w:t>
      </w:r>
      <w:r w:rsidR="006C5AA2" w:rsidRPr="00C107D8">
        <w:rPr>
          <w:rFonts w:ascii="Times New Roman" w:hAnsi="Times New Roman"/>
          <w:color w:val="000000" w:themeColor="text1"/>
        </w:rPr>
        <w:t xml:space="preserve"> 6</w:t>
      </w:r>
      <w:r w:rsidRPr="00C107D8">
        <w:rPr>
          <w:rFonts w:ascii="Times New Roman" w:hAnsi="Times New Roman"/>
          <w:color w:val="000000" w:themeColor="text1"/>
        </w:rPr>
        <w:t xml:space="preserve">. Dönem </w:t>
      </w:r>
      <w:r w:rsidR="006C5AA2" w:rsidRPr="00C107D8">
        <w:rPr>
          <w:rFonts w:ascii="Times New Roman" w:hAnsi="Times New Roman"/>
          <w:color w:val="000000" w:themeColor="text1"/>
        </w:rPr>
        <w:t xml:space="preserve">2021-2025 </w:t>
      </w:r>
      <w:r w:rsidRPr="00C107D8">
        <w:rPr>
          <w:rFonts w:ascii="Times New Roman" w:hAnsi="Times New Roman"/>
          <w:color w:val="000000" w:themeColor="text1"/>
        </w:rPr>
        <w:t>stratejik planlama çalışmaları</w:t>
      </w:r>
      <w:r w:rsidR="006C5AA2" w:rsidRPr="00C107D8">
        <w:rPr>
          <w:rFonts w:ascii="Times New Roman" w:hAnsi="Times New Roman"/>
          <w:color w:val="000000" w:themeColor="text1"/>
        </w:rPr>
        <w:t xml:space="preserve"> </w:t>
      </w:r>
      <w:r w:rsidR="00197318" w:rsidRPr="00C107D8">
        <w:rPr>
          <w:rFonts w:ascii="Times New Roman" w:hAnsi="Times New Roman"/>
          <w:color w:val="000000" w:themeColor="text1"/>
        </w:rPr>
        <w:t xml:space="preserve">İMYO Stratejik Planlama Üst Kurulu koordinesinde </w:t>
      </w:r>
      <w:r w:rsidR="006C5AA2" w:rsidRPr="00C107D8">
        <w:rPr>
          <w:rFonts w:ascii="Times New Roman" w:hAnsi="Times New Roman"/>
          <w:color w:val="000000" w:themeColor="text1"/>
        </w:rPr>
        <w:t xml:space="preserve">devam etmektedir. </w:t>
      </w:r>
      <w:r w:rsidR="00197318" w:rsidRPr="00C107D8">
        <w:rPr>
          <w:rFonts w:ascii="Times New Roman" w:hAnsi="Times New Roman"/>
          <w:color w:val="000000" w:themeColor="text1"/>
        </w:rPr>
        <w:t>Geniş katılımlı, kapsayıcı ve yenilikçi bakış açısıyla yürütülen stratejik planlama çalışmalarına</w:t>
      </w:r>
      <w:r w:rsidR="006C5AA2" w:rsidRPr="00C107D8">
        <w:rPr>
          <w:rFonts w:ascii="Times New Roman" w:hAnsi="Times New Roman"/>
          <w:color w:val="000000" w:themeColor="text1"/>
        </w:rPr>
        <w:t>, DEÜ Stratejik Planı rehberliğinde,</w:t>
      </w:r>
      <w:r w:rsidR="00197318" w:rsidRPr="00C107D8">
        <w:rPr>
          <w:rFonts w:ascii="Times New Roman" w:hAnsi="Times New Roman"/>
          <w:color w:val="000000" w:themeColor="text1"/>
        </w:rPr>
        <w:t xml:space="preserve"> akademik ve idari personelin yanı sıra, öğrenciler, mezunlar ve dış danışma kurul</w:t>
      </w:r>
      <w:r w:rsidR="00730833" w:rsidRPr="00C107D8">
        <w:rPr>
          <w:rFonts w:ascii="Times New Roman" w:hAnsi="Times New Roman"/>
          <w:color w:val="000000" w:themeColor="text1"/>
        </w:rPr>
        <w:t xml:space="preserve">unun </w:t>
      </w:r>
      <w:r w:rsidR="00197318" w:rsidRPr="00C107D8">
        <w:rPr>
          <w:rFonts w:ascii="Times New Roman" w:hAnsi="Times New Roman"/>
          <w:color w:val="000000" w:themeColor="text1"/>
        </w:rPr>
        <w:t>çeşitli sivil toplum kuruluşları, mesleki kuruluşla</w:t>
      </w:r>
      <w:r w:rsidR="00730833" w:rsidRPr="00C107D8">
        <w:rPr>
          <w:rFonts w:ascii="Times New Roman" w:hAnsi="Times New Roman"/>
          <w:color w:val="000000" w:themeColor="text1"/>
        </w:rPr>
        <w:t>r ve işveren t</w:t>
      </w:r>
      <w:r w:rsidR="006C5AA2" w:rsidRPr="00C107D8">
        <w:rPr>
          <w:rFonts w:ascii="Times New Roman" w:hAnsi="Times New Roman"/>
          <w:color w:val="000000" w:themeColor="text1"/>
        </w:rPr>
        <w:t xml:space="preserve">emsilcisi üyelerinden sağlanan katkılarda dikkate alınarak </w:t>
      </w:r>
      <w:r w:rsidR="00730833" w:rsidRPr="00C107D8">
        <w:rPr>
          <w:rFonts w:ascii="Times New Roman" w:hAnsi="Times New Roman"/>
          <w:color w:val="000000" w:themeColor="text1"/>
        </w:rPr>
        <w:t>devam e</w:t>
      </w:r>
      <w:r w:rsidR="006C5AA2" w:rsidRPr="00C107D8">
        <w:rPr>
          <w:rFonts w:ascii="Times New Roman" w:hAnsi="Times New Roman"/>
          <w:color w:val="000000" w:themeColor="text1"/>
        </w:rPr>
        <w:t>tmesi planlanmaktadı</w:t>
      </w:r>
      <w:r w:rsidR="00730833" w:rsidRPr="00C107D8">
        <w:rPr>
          <w:rFonts w:ascii="Times New Roman" w:hAnsi="Times New Roman"/>
          <w:color w:val="000000" w:themeColor="text1"/>
        </w:rPr>
        <w:t xml:space="preserve">r. </w:t>
      </w:r>
    </w:p>
    <w:p w:rsidR="00730833" w:rsidRPr="00C107D8" w:rsidRDefault="00730833">
      <w:pPr>
        <w:spacing w:after="160" w:line="259" w:lineRule="auto"/>
        <w:rPr>
          <w:rFonts w:ascii="Times New Roman" w:hAnsi="Times New Roman"/>
          <w:color w:val="000000" w:themeColor="text1"/>
        </w:rPr>
        <w:sectPr w:rsidR="00730833" w:rsidRPr="00C107D8">
          <w:footerReference w:type="default" r:id="rId7"/>
          <w:pgSz w:w="11906" w:h="16838"/>
          <w:pgMar w:top="1417" w:right="1417" w:bottom="1417" w:left="1417" w:header="708" w:footer="708" w:gutter="0"/>
          <w:cols w:space="708"/>
          <w:docGrid w:linePitch="360"/>
        </w:sectPr>
      </w:pPr>
      <w:r w:rsidRPr="00C107D8">
        <w:rPr>
          <w:rFonts w:ascii="Times New Roman" w:hAnsi="Times New Roman"/>
          <w:color w:val="000000" w:themeColor="text1"/>
        </w:rPr>
        <w:br w:type="page"/>
      </w:r>
    </w:p>
    <w:p w:rsidR="00730833" w:rsidRPr="00C107D8" w:rsidRDefault="00730833" w:rsidP="00197318">
      <w:pPr>
        <w:jc w:val="both"/>
        <w:rPr>
          <w:rFonts w:ascii="Times New Roman" w:hAnsi="Times New Roman"/>
          <w:color w:val="000000" w:themeColor="text1"/>
          <w:sz w:val="24"/>
        </w:rPr>
      </w:pPr>
    </w:p>
    <w:p w:rsidR="006C5AA2" w:rsidRPr="00C107D8" w:rsidRDefault="006C5AA2" w:rsidP="006C5AA2">
      <w:pPr>
        <w:rPr>
          <w:rFonts w:ascii="Times New Roman" w:hAnsi="Times New Roman"/>
          <w:b/>
          <w:sz w:val="24"/>
        </w:rPr>
      </w:pPr>
      <w:r w:rsidRPr="00C107D8">
        <w:rPr>
          <w:rFonts w:ascii="Times New Roman" w:hAnsi="Times New Roman"/>
          <w:b/>
          <w:sz w:val="24"/>
        </w:rPr>
        <w:t>Misyonumuz</w:t>
      </w:r>
    </w:p>
    <w:p w:rsidR="006C5AA2" w:rsidRPr="00C107D8" w:rsidRDefault="006C5AA2" w:rsidP="00197318">
      <w:pPr>
        <w:jc w:val="both"/>
        <w:rPr>
          <w:rFonts w:ascii="Times New Roman" w:hAnsi="Times New Roman"/>
        </w:rPr>
      </w:pPr>
      <w:r w:rsidRPr="00C107D8">
        <w:rPr>
          <w:rFonts w:ascii="Times New Roman" w:hAnsi="Times New Roman"/>
        </w:rPr>
        <w:t>Toplumun ihtiyacı olan nitelikli insan gücünü yetiştirmek ve geliştirmek.</w:t>
      </w:r>
    </w:p>
    <w:p w:rsidR="006829B1" w:rsidRPr="00C107D8" w:rsidRDefault="006829B1" w:rsidP="00197318">
      <w:pPr>
        <w:jc w:val="both"/>
        <w:rPr>
          <w:rFonts w:ascii="Times New Roman" w:hAnsi="Times New Roman"/>
          <w:b/>
          <w:sz w:val="24"/>
        </w:rPr>
      </w:pPr>
      <w:r w:rsidRPr="00C107D8">
        <w:rPr>
          <w:rFonts w:ascii="Times New Roman" w:hAnsi="Times New Roman"/>
          <w:b/>
          <w:sz w:val="24"/>
        </w:rPr>
        <w:t>Vizyonumuz</w:t>
      </w:r>
    </w:p>
    <w:p w:rsidR="006C5AA2" w:rsidRPr="00C107D8" w:rsidRDefault="006C5AA2" w:rsidP="00197318">
      <w:pPr>
        <w:jc w:val="both"/>
        <w:rPr>
          <w:rFonts w:ascii="Times New Roman" w:hAnsi="Times New Roman"/>
          <w:sz w:val="24"/>
        </w:rPr>
      </w:pPr>
      <w:r w:rsidRPr="00C107D8">
        <w:rPr>
          <w:rFonts w:ascii="Times New Roman" w:hAnsi="Times New Roman"/>
          <w:sz w:val="24"/>
        </w:rPr>
        <w:t>Mesleki eğitim alanında; çağdaş eğitim araç ve gereçleri, doğal çevre, sosyal çevre, toplumla bütünleşmiş yapı, interaktif eğitim gelişimiyle, ulusal ve uluslararası boyutlarda yer alan örnek bir eğitim kurumu olmaktır.</w:t>
      </w:r>
    </w:p>
    <w:p w:rsidR="006829B1" w:rsidRPr="00C107D8" w:rsidRDefault="006829B1">
      <w:pPr>
        <w:rPr>
          <w:rFonts w:ascii="Times New Roman" w:hAnsi="Times New Roman"/>
          <w:b/>
          <w:sz w:val="24"/>
        </w:rPr>
      </w:pPr>
      <w:r w:rsidRPr="00C107D8">
        <w:rPr>
          <w:rFonts w:ascii="Times New Roman" w:hAnsi="Times New Roman"/>
          <w:b/>
          <w:sz w:val="24"/>
        </w:rPr>
        <w:t>Değerlerimiz</w:t>
      </w:r>
    </w:p>
    <w:p w:rsidR="00857C1B" w:rsidRPr="00C107D8" w:rsidRDefault="00857C1B" w:rsidP="00857C1B">
      <w:pPr>
        <w:pStyle w:val="ListeParagraf"/>
        <w:numPr>
          <w:ilvl w:val="0"/>
          <w:numId w:val="9"/>
        </w:numPr>
        <w:rPr>
          <w:rFonts w:ascii="Times New Roman" w:hAnsi="Times New Roman"/>
        </w:rPr>
      </w:pPr>
      <w:r w:rsidRPr="00C107D8">
        <w:rPr>
          <w:rFonts w:ascii="Times New Roman" w:hAnsi="Times New Roman"/>
        </w:rPr>
        <w:t>Bilimsellik</w:t>
      </w:r>
    </w:p>
    <w:p w:rsidR="00857C1B" w:rsidRPr="00C107D8" w:rsidRDefault="00857C1B" w:rsidP="00857C1B">
      <w:pPr>
        <w:pStyle w:val="ListeParagraf"/>
        <w:numPr>
          <w:ilvl w:val="0"/>
          <w:numId w:val="9"/>
        </w:numPr>
        <w:rPr>
          <w:rFonts w:ascii="Times New Roman" w:hAnsi="Times New Roman"/>
        </w:rPr>
      </w:pPr>
      <w:r w:rsidRPr="00C107D8">
        <w:rPr>
          <w:rFonts w:ascii="Times New Roman" w:hAnsi="Times New Roman"/>
        </w:rPr>
        <w:t>Akılcılık</w:t>
      </w:r>
    </w:p>
    <w:p w:rsidR="00857C1B" w:rsidRPr="00C107D8" w:rsidRDefault="00857C1B" w:rsidP="00857C1B">
      <w:pPr>
        <w:pStyle w:val="ListeParagraf"/>
        <w:numPr>
          <w:ilvl w:val="0"/>
          <w:numId w:val="9"/>
        </w:numPr>
        <w:rPr>
          <w:rFonts w:ascii="Times New Roman" w:hAnsi="Times New Roman"/>
        </w:rPr>
      </w:pPr>
      <w:r w:rsidRPr="00C107D8">
        <w:rPr>
          <w:rFonts w:ascii="Times New Roman" w:hAnsi="Times New Roman"/>
        </w:rPr>
        <w:t>Yenilikçi</w:t>
      </w:r>
    </w:p>
    <w:p w:rsidR="00857C1B" w:rsidRPr="00C107D8" w:rsidRDefault="00857C1B" w:rsidP="00857C1B">
      <w:pPr>
        <w:pStyle w:val="ListeParagraf"/>
        <w:numPr>
          <w:ilvl w:val="0"/>
          <w:numId w:val="9"/>
        </w:numPr>
        <w:rPr>
          <w:rFonts w:ascii="Times New Roman" w:hAnsi="Times New Roman"/>
        </w:rPr>
      </w:pPr>
      <w:r w:rsidRPr="00C107D8">
        <w:rPr>
          <w:rFonts w:ascii="Times New Roman" w:hAnsi="Times New Roman"/>
        </w:rPr>
        <w:t>İşbirliği</w:t>
      </w:r>
    </w:p>
    <w:p w:rsidR="00857C1B" w:rsidRPr="00C107D8" w:rsidRDefault="00857C1B" w:rsidP="00857C1B">
      <w:pPr>
        <w:pStyle w:val="ListeParagraf"/>
        <w:numPr>
          <w:ilvl w:val="0"/>
          <w:numId w:val="9"/>
        </w:numPr>
        <w:rPr>
          <w:rFonts w:ascii="Times New Roman" w:hAnsi="Times New Roman"/>
        </w:rPr>
      </w:pPr>
      <w:r w:rsidRPr="00C107D8">
        <w:rPr>
          <w:rFonts w:ascii="Times New Roman" w:hAnsi="Times New Roman"/>
        </w:rPr>
        <w:t>Sevgi</w:t>
      </w:r>
    </w:p>
    <w:p w:rsidR="00857C1B" w:rsidRPr="00C107D8" w:rsidRDefault="00857C1B" w:rsidP="00857C1B">
      <w:pPr>
        <w:pStyle w:val="ListeParagraf"/>
        <w:numPr>
          <w:ilvl w:val="0"/>
          <w:numId w:val="9"/>
        </w:numPr>
        <w:spacing w:after="160" w:line="259" w:lineRule="auto"/>
        <w:rPr>
          <w:rFonts w:ascii="Times New Roman" w:hAnsi="Times New Roman"/>
          <w:b/>
          <w:sz w:val="24"/>
        </w:rPr>
      </w:pPr>
      <w:r w:rsidRPr="00C107D8">
        <w:rPr>
          <w:rFonts w:ascii="Times New Roman" w:hAnsi="Times New Roman"/>
        </w:rPr>
        <w:t>Hoşgörü</w:t>
      </w:r>
      <w:r w:rsidRPr="00C107D8">
        <w:rPr>
          <w:rFonts w:ascii="Times New Roman" w:hAnsi="Times New Roman"/>
          <w:b/>
          <w:sz w:val="24"/>
        </w:rPr>
        <w:t xml:space="preserve"> </w:t>
      </w:r>
    </w:p>
    <w:p w:rsidR="008C5DBB" w:rsidRPr="00C107D8" w:rsidRDefault="008C5DBB" w:rsidP="00857C1B">
      <w:pPr>
        <w:spacing w:after="160" w:line="259" w:lineRule="auto"/>
        <w:rPr>
          <w:rFonts w:ascii="Times New Roman" w:hAnsi="Times New Roman"/>
          <w:b/>
          <w:sz w:val="24"/>
        </w:rPr>
      </w:pPr>
      <w:r w:rsidRPr="00C107D8">
        <w:rPr>
          <w:rFonts w:ascii="Times New Roman" w:hAnsi="Times New Roman"/>
          <w:b/>
          <w:sz w:val="24"/>
        </w:rPr>
        <w:t>Stratejik Temalarımız</w:t>
      </w:r>
    </w:p>
    <w:p w:rsidR="00857C1B" w:rsidRPr="00C107D8" w:rsidRDefault="00857C1B" w:rsidP="00857C1B">
      <w:pPr>
        <w:pStyle w:val="ListeParagraf"/>
        <w:numPr>
          <w:ilvl w:val="0"/>
          <w:numId w:val="7"/>
        </w:numPr>
        <w:spacing w:after="160" w:line="259" w:lineRule="auto"/>
        <w:rPr>
          <w:rFonts w:ascii="Times New Roman" w:hAnsi="Times New Roman"/>
        </w:rPr>
      </w:pPr>
      <w:r w:rsidRPr="00C107D8">
        <w:rPr>
          <w:rFonts w:ascii="Times New Roman" w:hAnsi="Times New Roman"/>
        </w:rPr>
        <w:t xml:space="preserve">Bilime katkı </w:t>
      </w:r>
    </w:p>
    <w:p w:rsidR="00857C1B" w:rsidRPr="00C107D8" w:rsidRDefault="00857C1B" w:rsidP="00857C1B">
      <w:pPr>
        <w:pStyle w:val="ListeParagraf"/>
        <w:numPr>
          <w:ilvl w:val="0"/>
          <w:numId w:val="7"/>
        </w:numPr>
        <w:spacing w:after="160" w:line="259" w:lineRule="auto"/>
        <w:rPr>
          <w:rFonts w:ascii="Times New Roman" w:hAnsi="Times New Roman"/>
        </w:rPr>
      </w:pPr>
      <w:r w:rsidRPr="00C107D8">
        <w:rPr>
          <w:rFonts w:ascii="Times New Roman" w:hAnsi="Times New Roman"/>
        </w:rPr>
        <w:t>Eşsiz öğrenci deneyimi</w:t>
      </w:r>
    </w:p>
    <w:p w:rsidR="00857C1B" w:rsidRPr="00C107D8" w:rsidRDefault="00857C1B" w:rsidP="00857C1B">
      <w:pPr>
        <w:pStyle w:val="ListeParagraf"/>
        <w:numPr>
          <w:ilvl w:val="0"/>
          <w:numId w:val="7"/>
        </w:numPr>
        <w:spacing w:after="160" w:line="259" w:lineRule="auto"/>
        <w:rPr>
          <w:rFonts w:ascii="Times New Roman" w:hAnsi="Times New Roman"/>
        </w:rPr>
      </w:pPr>
      <w:r w:rsidRPr="00C107D8">
        <w:rPr>
          <w:rFonts w:ascii="Times New Roman" w:hAnsi="Times New Roman"/>
        </w:rPr>
        <w:t>Ömür boyu İMYO’lu olmak</w:t>
      </w:r>
    </w:p>
    <w:p w:rsidR="008C5DBB" w:rsidRPr="00C107D8" w:rsidRDefault="008C5DBB" w:rsidP="008C5DBB">
      <w:pPr>
        <w:pStyle w:val="ListeParagraf"/>
        <w:numPr>
          <w:ilvl w:val="0"/>
          <w:numId w:val="7"/>
        </w:numPr>
        <w:spacing w:after="160" w:line="259" w:lineRule="auto"/>
        <w:rPr>
          <w:rFonts w:ascii="Times New Roman" w:hAnsi="Times New Roman"/>
        </w:rPr>
      </w:pPr>
      <w:r w:rsidRPr="00C107D8">
        <w:rPr>
          <w:rFonts w:ascii="Times New Roman" w:hAnsi="Times New Roman"/>
        </w:rPr>
        <w:t>Sanayi ile etkileşim</w:t>
      </w:r>
    </w:p>
    <w:p w:rsidR="008C5DBB" w:rsidRPr="00C107D8" w:rsidRDefault="008C5DBB" w:rsidP="008C5DBB">
      <w:pPr>
        <w:pStyle w:val="ListeParagraf"/>
        <w:numPr>
          <w:ilvl w:val="0"/>
          <w:numId w:val="7"/>
        </w:numPr>
        <w:spacing w:after="160" w:line="259" w:lineRule="auto"/>
        <w:rPr>
          <w:rFonts w:ascii="Times New Roman" w:hAnsi="Times New Roman"/>
        </w:rPr>
      </w:pPr>
      <w:r w:rsidRPr="00C107D8">
        <w:rPr>
          <w:rFonts w:ascii="Times New Roman" w:hAnsi="Times New Roman"/>
        </w:rPr>
        <w:t>Toplumsal sorumluluk</w:t>
      </w:r>
    </w:p>
    <w:p w:rsidR="008C5DBB" w:rsidRPr="00C107D8" w:rsidRDefault="008C5DBB" w:rsidP="008C5DBB">
      <w:pPr>
        <w:pStyle w:val="ListeParagraf"/>
        <w:numPr>
          <w:ilvl w:val="0"/>
          <w:numId w:val="7"/>
        </w:numPr>
        <w:spacing w:after="160" w:line="259" w:lineRule="auto"/>
        <w:rPr>
          <w:rFonts w:ascii="Times New Roman" w:hAnsi="Times New Roman"/>
        </w:rPr>
      </w:pPr>
      <w:r w:rsidRPr="00C107D8">
        <w:rPr>
          <w:rFonts w:ascii="Times New Roman" w:hAnsi="Times New Roman"/>
        </w:rPr>
        <w:t>Kapsayıcı yönetim anlayışı</w:t>
      </w:r>
    </w:p>
    <w:p w:rsidR="008C5DBB" w:rsidRPr="00C107D8" w:rsidRDefault="008C5DBB" w:rsidP="008C5DBB">
      <w:pPr>
        <w:pStyle w:val="ListeParagraf"/>
        <w:spacing w:after="160" w:line="259" w:lineRule="auto"/>
        <w:rPr>
          <w:rFonts w:ascii="Times New Roman" w:hAnsi="Times New Roman"/>
        </w:rPr>
      </w:pPr>
    </w:p>
    <w:p w:rsidR="008C5DBB" w:rsidRPr="00C107D8" w:rsidRDefault="008C5DBB" w:rsidP="00B30FF2">
      <w:pPr>
        <w:pStyle w:val="ListeParagraf"/>
        <w:spacing w:after="160" w:line="259" w:lineRule="auto"/>
        <w:jc w:val="center"/>
        <w:rPr>
          <w:rFonts w:ascii="Times New Roman" w:hAnsi="Times New Roman"/>
          <w:b/>
          <w:sz w:val="24"/>
        </w:rPr>
      </w:pPr>
      <w:r w:rsidRPr="00C107D8">
        <w:rPr>
          <w:rFonts w:ascii="Times New Roman" w:hAnsi="Times New Roman"/>
          <w:b/>
          <w:sz w:val="24"/>
        </w:rPr>
        <w:t>VİZYONA ULAŞIM</w:t>
      </w:r>
      <w:r w:rsidR="004D2DE9" w:rsidRPr="00C107D8">
        <w:rPr>
          <w:rFonts w:ascii="Times New Roman" w:hAnsi="Times New Roman"/>
          <w:b/>
          <w:sz w:val="24"/>
        </w:rPr>
        <w:t xml:space="preserve"> MODELİ</w:t>
      </w:r>
    </w:p>
    <w:p w:rsidR="008C5DBB" w:rsidRPr="00C107D8" w:rsidRDefault="008C5DBB" w:rsidP="008C5DBB">
      <w:pPr>
        <w:pStyle w:val="ListeParagraf"/>
        <w:spacing w:after="160" w:line="259" w:lineRule="auto"/>
        <w:rPr>
          <w:rFonts w:ascii="Times New Roman" w:hAnsi="Times New Roman"/>
        </w:rPr>
      </w:pPr>
    </w:p>
    <w:tbl>
      <w:tblPr>
        <w:tblStyle w:val="TabloKlavuzu"/>
        <w:tblW w:w="9214" w:type="dxa"/>
        <w:tblInd w:w="-5" w:type="dxa"/>
        <w:tblLook w:val="04A0" w:firstRow="1" w:lastRow="0" w:firstColumn="1" w:lastColumn="0" w:noHBand="0" w:noVBand="1"/>
      </w:tblPr>
      <w:tblGrid>
        <w:gridCol w:w="2414"/>
        <w:gridCol w:w="1665"/>
        <w:gridCol w:w="1476"/>
        <w:gridCol w:w="682"/>
        <w:gridCol w:w="1366"/>
        <w:gridCol w:w="657"/>
        <w:gridCol w:w="954"/>
      </w:tblGrid>
      <w:tr w:rsidR="00C52C7B" w:rsidRPr="00C107D8" w:rsidTr="00DC27E8">
        <w:tc>
          <w:tcPr>
            <w:tcW w:w="2414" w:type="dxa"/>
            <w:shd w:val="clear" w:color="auto" w:fill="DE8400"/>
            <w:vAlign w:val="center"/>
          </w:tcPr>
          <w:p w:rsidR="00C52C7B" w:rsidRPr="00C107D8" w:rsidRDefault="00C52C7B" w:rsidP="00DC27E8">
            <w:pPr>
              <w:pStyle w:val="ListeParagraf"/>
              <w:spacing w:after="160" w:line="259" w:lineRule="auto"/>
              <w:ind w:left="0"/>
              <w:jc w:val="center"/>
              <w:rPr>
                <w:rFonts w:ascii="Times New Roman" w:hAnsi="Times New Roman"/>
                <w:b/>
              </w:rPr>
            </w:pPr>
            <w:r w:rsidRPr="00C107D8">
              <w:rPr>
                <w:rFonts w:ascii="Times New Roman" w:hAnsi="Times New Roman"/>
                <w:b/>
              </w:rPr>
              <w:t>Stratejik Temalar</w:t>
            </w:r>
          </w:p>
        </w:tc>
        <w:tc>
          <w:tcPr>
            <w:tcW w:w="1665" w:type="dxa"/>
            <w:shd w:val="clear" w:color="auto" w:fill="DE8400"/>
            <w:vAlign w:val="center"/>
          </w:tcPr>
          <w:p w:rsidR="00C52C7B" w:rsidRPr="00C107D8" w:rsidRDefault="00C52C7B" w:rsidP="00DC27E8">
            <w:pPr>
              <w:pStyle w:val="ListeParagraf"/>
              <w:spacing w:after="160" w:line="259" w:lineRule="auto"/>
              <w:ind w:left="0"/>
              <w:jc w:val="center"/>
              <w:rPr>
                <w:rFonts w:ascii="Times New Roman" w:hAnsi="Times New Roman"/>
                <w:b/>
              </w:rPr>
            </w:pPr>
            <w:r w:rsidRPr="00C107D8">
              <w:rPr>
                <w:rFonts w:ascii="Times New Roman" w:hAnsi="Times New Roman"/>
                <w:b/>
              </w:rPr>
              <w:t>Stratejik Odaklar</w:t>
            </w:r>
          </w:p>
        </w:tc>
        <w:tc>
          <w:tcPr>
            <w:tcW w:w="1476" w:type="dxa"/>
            <w:shd w:val="clear" w:color="auto" w:fill="DE8400"/>
            <w:vAlign w:val="center"/>
          </w:tcPr>
          <w:p w:rsidR="00C52C7B" w:rsidRPr="00C107D8" w:rsidRDefault="00C52C7B" w:rsidP="00DC27E8">
            <w:pPr>
              <w:pStyle w:val="ListeParagraf"/>
              <w:spacing w:after="160" w:line="259" w:lineRule="auto"/>
              <w:ind w:left="0"/>
              <w:jc w:val="center"/>
              <w:rPr>
                <w:rFonts w:ascii="Times New Roman" w:hAnsi="Times New Roman"/>
                <w:b/>
              </w:rPr>
            </w:pPr>
            <w:r w:rsidRPr="00C107D8">
              <w:rPr>
                <w:rFonts w:ascii="Times New Roman" w:hAnsi="Times New Roman"/>
                <w:b/>
              </w:rPr>
              <w:t>Stratejik Amaçlar</w:t>
            </w:r>
          </w:p>
        </w:tc>
        <w:tc>
          <w:tcPr>
            <w:tcW w:w="682" w:type="dxa"/>
            <w:vMerge w:val="restart"/>
            <w:tcBorders>
              <w:top w:val="nil"/>
              <w:right w:val="nil"/>
            </w:tcBorders>
          </w:tcPr>
          <w:p w:rsidR="00C52C7B" w:rsidRPr="00C107D8" w:rsidRDefault="00C52C7B" w:rsidP="00DC27E8">
            <w:pPr>
              <w:pStyle w:val="ListeParagraf"/>
              <w:spacing w:after="160" w:line="259" w:lineRule="auto"/>
              <w:ind w:left="0"/>
              <w:rPr>
                <w:rFonts w:ascii="Times New Roman" w:hAnsi="Times New Roman"/>
              </w:rPr>
            </w:pPr>
            <w:r w:rsidRPr="00C107D8">
              <w:rPr>
                <w:rFonts w:ascii="Times New Roman" w:hAnsi="Times New Roman"/>
                <w:noProof/>
              </w:rPr>
              <mc:AlternateContent>
                <mc:Choice Requires="wps">
                  <w:drawing>
                    <wp:anchor distT="0" distB="0" distL="114300" distR="114300" simplePos="0" relativeHeight="251801600" behindDoc="0" locked="0" layoutInCell="1" allowOverlap="1" wp14:anchorId="7B596862" wp14:editId="3006763B">
                      <wp:simplePos x="0" y="0"/>
                      <wp:positionH relativeFrom="column">
                        <wp:posOffset>-19523</wp:posOffset>
                      </wp:positionH>
                      <wp:positionV relativeFrom="paragraph">
                        <wp:posOffset>1395095</wp:posOffset>
                      </wp:positionV>
                      <wp:extent cx="350875" cy="148855"/>
                      <wp:effectExtent l="0" t="19050" r="30480" b="41910"/>
                      <wp:wrapNone/>
                      <wp:docPr id="3" name="Sağ Ok 3"/>
                      <wp:cNvGraphicFramePr/>
                      <a:graphic xmlns:a="http://schemas.openxmlformats.org/drawingml/2006/main">
                        <a:graphicData uri="http://schemas.microsoft.com/office/word/2010/wordprocessingShape">
                          <wps:wsp>
                            <wps:cNvSpPr/>
                            <wps:spPr>
                              <a:xfrm>
                                <a:off x="0" y="0"/>
                                <a:ext cx="350875" cy="14885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829D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 o:spid="_x0000_s1026" type="#_x0000_t13" style="position:absolute;margin-left:-1.55pt;margin-top:109.85pt;width:27.65pt;height:11.7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" adj="17018" fillcolor="black [3200]" strokecolor="black [1600]" strokeweight="1pt"/>
                  </w:pict>
                </mc:Fallback>
              </mc:AlternateContent>
            </w:r>
          </w:p>
        </w:tc>
        <w:tc>
          <w:tcPr>
            <w:tcW w:w="1366" w:type="dxa"/>
            <w:tcBorders>
              <w:top w:val="nil"/>
              <w:left w:val="nil"/>
              <w:right w:val="nil"/>
            </w:tcBorders>
          </w:tcPr>
          <w:p w:rsidR="00C52C7B" w:rsidRPr="00C107D8" w:rsidRDefault="00C52C7B" w:rsidP="00DC27E8">
            <w:pPr>
              <w:pStyle w:val="ListeParagraf"/>
              <w:spacing w:after="160" w:line="259" w:lineRule="auto"/>
              <w:ind w:left="0"/>
              <w:rPr>
                <w:rFonts w:ascii="Times New Roman" w:hAnsi="Times New Roman"/>
              </w:rPr>
            </w:pPr>
          </w:p>
        </w:tc>
        <w:tc>
          <w:tcPr>
            <w:tcW w:w="657" w:type="dxa"/>
            <w:vMerge w:val="restart"/>
            <w:tcBorders>
              <w:top w:val="nil"/>
              <w:left w:val="nil"/>
              <w:right w:val="nil"/>
            </w:tcBorders>
          </w:tcPr>
          <w:p w:rsidR="00C52C7B" w:rsidRPr="00C107D8" w:rsidRDefault="00C52C7B" w:rsidP="00DC27E8">
            <w:pPr>
              <w:pStyle w:val="ListeParagraf"/>
              <w:spacing w:after="160" w:line="259" w:lineRule="auto"/>
              <w:ind w:left="0"/>
              <w:rPr>
                <w:rFonts w:ascii="Times New Roman" w:hAnsi="Times New Roman"/>
              </w:rPr>
            </w:pPr>
            <w:r w:rsidRPr="00C107D8">
              <w:rPr>
                <w:rFonts w:ascii="Times New Roman" w:hAnsi="Times New Roman"/>
                <w:noProof/>
              </w:rPr>
              <mc:AlternateContent>
                <mc:Choice Requires="wps">
                  <w:drawing>
                    <wp:anchor distT="0" distB="0" distL="114300" distR="114300" simplePos="0" relativeHeight="251802624" behindDoc="0" locked="0" layoutInCell="1" allowOverlap="1" wp14:anchorId="02F28E61" wp14:editId="2E4CC3A8">
                      <wp:simplePos x="0" y="0"/>
                      <wp:positionH relativeFrom="column">
                        <wp:posOffset>-44863</wp:posOffset>
                      </wp:positionH>
                      <wp:positionV relativeFrom="paragraph">
                        <wp:posOffset>1383990</wp:posOffset>
                      </wp:positionV>
                      <wp:extent cx="350875" cy="148855"/>
                      <wp:effectExtent l="0" t="19050" r="30480" b="41910"/>
                      <wp:wrapNone/>
                      <wp:docPr id="4" name="Sağ Ok 4"/>
                      <wp:cNvGraphicFramePr/>
                      <a:graphic xmlns:a="http://schemas.openxmlformats.org/drawingml/2006/main">
                        <a:graphicData uri="http://schemas.microsoft.com/office/word/2010/wordprocessingShape">
                          <wps:wsp>
                            <wps:cNvSpPr/>
                            <wps:spPr>
                              <a:xfrm>
                                <a:off x="0" y="0"/>
                                <a:ext cx="350875" cy="14885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77560" id="Sağ Ok 4" o:spid="_x0000_s1026" type="#_x0000_t13" style="position:absolute;margin-left:-3.55pt;margin-top:109pt;width:27.65pt;height:11.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" adj="17018" fillcolor="black [3200]" strokecolor="black [1600]" strokeweight="1pt"/>
                  </w:pict>
                </mc:Fallback>
              </mc:AlternateContent>
            </w:r>
          </w:p>
        </w:tc>
        <w:tc>
          <w:tcPr>
            <w:tcW w:w="954" w:type="dxa"/>
            <w:tcBorders>
              <w:top w:val="nil"/>
              <w:left w:val="nil"/>
              <w:right w:val="nil"/>
            </w:tcBorders>
          </w:tcPr>
          <w:p w:rsidR="00C52C7B" w:rsidRPr="00C107D8" w:rsidRDefault="00C52C7B" w:rsidP="00DC27E8">
            <w:pPr>
              <w:pStyle w:val="ListeParagraf"/>
              <w:spacing w:after="160" w:line="259" w:lineRule="auto"/>
              <w:ind w:left="0"/>
              <w:rPr>
                <w:rFonts w:ascii="Times New Roman" w:hAnsi="Times New Roman"/>
              </w:rPr>
            </w:pPr>
          </w:p>
        </w:tc>
      </w:tr>
      <w:tr w:rsidR="00C52C7B" w:rsidRPr="00C107D8" w:rsidTr="00DC27E8">
        <w:trPr>
          <w:trHeight w:val="335"/>
        </w:trPr>
        <w:tc>
          <w:tcPr>
            <w:tcW w:w="2414" w:type="dxa"/>
            <w:shd w:val="clear" w:color="auto" w:fill="DEEAF6" w:themeFill="accent1" w:themeFillTint="33"/>
            <w:vAlign w:val="center"/>
          </w:tcPr>
          <w:p w:rsidR="00C52C7B" w:rsidRPr="00C107D8" w:rsidRDefault="00C52C7B" w:rsidP="00DC27E8">
            <w:pPr>
              <w:spacing w:after="160" w:line="259" w:lineRule="auto"/>
              <w:jc w:val="center"/>
              <w:rPr>
                <w:rFonts w:ascii="Times New Roman" w:hAnsi="Times New Roman"/>
                <w:color w:val="000000" w:themeColor="text1"/>
              </w:rPr>
            </w:pPr>
            <w:r w:rsidRPr="00C107D8">
              <w:rPr>
                <w:rFonts w:ascii="Times New Roman" w:hAnsi="Times New Roman"/>
                <w:color w:val="000000" w:themeColor="text1"/>
              </w:rPr>
              <w:t>Bilime Katkı</w:t>
            </w:r>
          </w:p>
        </w:tc>
        <w:tc>
          <w:tcPr>
            <w:tcW w:w="1665" w:type="dxa"/>
            <w:vMerge w:val="restart"/>
            <w:shd w:val="clear" w:color="auto" w:fill="9CC2E5" w:themeFill="accent1" w:themeFillTint="99"/>
            <w:vAlign w:val="center"/>
          </w:tcPr>
          <w:p w:rsidR="00C52C7B" w:rsidRPr="00C107D8" w:rsidRDefault="00C52C7B" w:rsidP="00DC27E8">
            <w:pPr>
              <w:pStyle w:val="ListeParagraf"/>
              <w:spacing w:after="160" w:line="259" w:lineRule="auto"/>
              <w:ind w:left="0"/>
              <w:jc w:val="center"/>
              <w:rPr>
                <w:rFonts w:ascii="Times New Roman" w:hAnsi="Times New Roman"/>
                <w:color w:val="000000" w:themeColor="text1"/>
              </w:rPr>
            </w:pPr>
            <w:r w:rsidRPr="00C107D8">
              <w:rPr>
                <w:rFonts w:ascii="Times New Roman" w:hAnsi="Times New Roman"/>
                <w:color w:val="000000" w:themeColor="text1"/>
              </w:rPr>
              <w:t>Bilim</w:t>
            </w:r>
          </w:p>
        </w:tc>
        <w:tc>
          <w:tcPr>
            <w:tcW w:w="1476" w:type="dxa"/>
            <w:vMerge w:val="restart"/>
            <w:shd w:val="clear" w:color="auto" w:fill="1F4E79" w:themeFill="accent1" w:themeFillShade="80"/>
            <w:vAlign w:val="center"/>
          </w:tcPr>
          <w:p w:rsidR="00C52C7B" w:rsidRPr="00C107D8" w:rsidRDefault="00C52C7B" w:rsidP="00DC27E8">
            <w:pPr>
              <w:pStyle w:val="ListeParagraf"/>
              <w:spacing w:after="160" w:line="259" w:lineRule="auto"/>
              <w:ind w:left="0"/>
              <w:jc w:val="center"/>
              <w:rPr>
                <w:rFonts w:ascii="Times New Roman" w:hAnsi="Times New Roman"/>
                <w:color w:val="FFFFFF" w:themeColor="background1"/>
              </w:rPr>
            </w:pPr>
            <w:r w:rsidRPr="00C107D8">
              <w:rPr>
                <w:rFonts w:ascii="Times New Roman" w:hAnsi="Times New Roman"/>
                <w:color w:val="FFFFFF" w:themeColor="background1"/>
              </w:rPr>
              <w:t>Araştırmada Mükemmellik</w:t>
            </w:r>
          </w:p>
        </w:tc>
        <w:tc>
          <w:tcPr>
            <w:tcW w:w="682" w:type="dxa"/>
            <w:vMerge/>
          </w:tcPr>
          <w:p w:rsidR="00C52C7B" w:rsidRPr="00C107D8" w:rsidRDefault="00C52C7B" w:rsidP="00DC27E8">
            <w:pPr>
              <w:pStyle w:val="ListeParagraf"/>
              <w:spacing w:after="160" w:line="259" w:lineRule="auto"/>
              <w:ind w:left="0"/>
              <w:rPr>
                <w:rFonts w:ascii="Times New Roman" w:hAnsi="Times New Roman"/>
              </w:rPr>
            </w:pPr>
          </w:p>
        </w:tc>
        <w:tc>
          <w:tcPr>
            <w:tcW w:w="1366" w:type="dxa"/>
            <w:vMerge w:val="restart"/>
            <w:shd w:val="clear" w:color="auto" w:fill="DE8400"/>
            <w:vAlign w:val="center"/>
          </w:tcPr>
          <w:p w:rsidR="00C52C7B" w:rsidRPr="00C107D8" w:rsidRDefault="00C52C7B" w:rsidP="00DC27E8">
            <w:pPr>
              <w:pStyle w:val="ListeParagraf"/>
              <w:spacing w:after="160" w:line="259" w:lineRule="auto"/>
              <w:ind w:left="0"/>
              <w:jc w:val="center"/>
              <w:rPr>
                <w:rFonts w:ascii="Times New Roman" w:hAnsi="Times New Roman"/>
              </w:rPr>
            </w:pPr>
            <w:r w:rsidRPr="00C107D8">
              <w:rPr>
                <w:rFonts w:ascii="Times New Roman" w:hAnsi="Times New Roman"/>
              </w:rPr>
              <w:t>Anahtar Performans Göstergeleri</w:t>
            </w:r>
          </w:p>
        </w:tc>
        <w:tc>
          <w:tcPr>
            <w:tcW w:w="657" w:type="dxa"/>
            <w:vMerge/>
          </w:tcPr>
          <w:p w:rsidR="00C52C7B" w:rsidRPr="00C107D8" w:rsidRDefault="00C52C7B" w:rsidP="00DC27E8">
            <w:pPr>
              <w:pStyle w:val="ListeParagraf"/>
              <w:spacing w:after="160" w:line="259" w:lineRule="auto"/>
              <w:ind w:left="0"/>
              <w:rPr>
                <w:rFonts w:ascii="Times New Roman" w:hAnsi="Times New Roman"/>
              </w:rPr>
            </w:pPr>
          </w:p>
        </w:tc>
        <w:tc>
          <w:tcPr>
            <w:tcW w:w="954" w:type="dxa"/>
            <w:vMerge w:val="restart"/>
            <w:shd w:val="clear" w:color="auto" w:fill="DE8400"/>
            <w:vAlign w:val="center"/>
          </w:tcPr>
          <w:p w:rsidR="00C52C7B" w:rsidRPr="00C107D8" w:rsidRDefault="00C52C7B" w:rsidP="00DC27E8">
            <w:pPr>
              <w:pStyle w:val="ListeParagraf"/>
              <w:spacing w:after="160" w:line="259" w:lineRule="auto"/>
              <w:ind w:left="0"/>
              <w:jc w:val="center"/>
              <w:rPr>
                <w:rFonts w:ascii="Times New Roman" w:hAnsi="Times New Roman"/>
              </w:rPr>
            </w:pPr>
            <w:r w:rsidRPr="00C107D8">
              <w:rPr>
                <w:rFonts w:ascii="Times New Roman" w:hAnsi="Times New Roman"/>
              </w:rPr>
              <w:t>Vizyon</w:t>
            </w:r>
          </w:p>
        </w:tc>
      </w:tr>
      <w:tr w:rsidR="00C52C7B" w:rsidRPr="00C107D8" w:rsidTr="00DC27E8">
        <w:trPr>
          <w:trHeight w:val="335"/>
        </w:trPr>
        <w:tc>
          <w:tcPr>
            <w:tcW w:w="2414" w:type="dxa"/>
            <w:shd w:val="clear" w:color="auto" w:fill="DEEAF6" w:themeFill="accent1" w:themeFillTint="33"/>
            <w:vAlign w:val="center"/>
          </w:tcPr>
          <w:p w:rsidR="00C52C7B" w:rsidRPr="00C107D8" w:rsidRDefault="00C52C7B" w:rsidP="00DC27E8">
            <w:pPr>
              <w:spacing w:after="160" w:line="259" w:lineRule="auto"/>
              <w:jc w:val="center"/>
              <w:rPr>
                <w:rFonts w:ascii="Times New Roman" w:hAnsi="Times New Roman"/>
                <w:color w:val="000000" w:themeColor="text1"/>
              </w:rPr>
            </w:pPr>
            <w:r w:rsidRPr="00C107D8">
              <w:rPr>
                <w:rFonts w:ascii="Times New Roman" w:hAnsi="Times New Roman"/>
                <w:color w:val="000000" w:themeColor="text1"/>
              </w:rPr>
              <w:t>Toplumsal sorumluluk</w:t>
            </w:r>
          </w:p>
        </w:tc>
        <w:tc>
          <w:tcPr>
            <w:tcW w:w="1665" w:type="dxa"/>
            <w:vMerge/>
            <w:shd w:val="clear" w:color="auto" w:fill="9CC2E5" w:themeFill="accent1" w:themeFillTint="99"/>
            <w:vAlign w:val="center"/>
          </w:tcPr>
          <w:p w:rsidR="00C52C7B" w:rsidRPr="00C107D8" w:rsidRDefault="00C52C7B" w:rsidP="00DC27E8">
            <w:pPr>
              <w:pStyle w:val="ListeParagraf"/>
              <w:spacing w:after="160" w:line="259" w:lineRule="auto"/>
              <w:ind w:left="0"/>
              <w:jc w:val="center"/>
              <w:rPr>
                <w:rFonts w:ascii="Times New Roman" w:hAnsi="Times New Roman"/>
                <w:color w:val="000000" w:themeColor="text1"/>
              </w:rPr>
            </w:pPr>
          </w:p>
        </w:tc>
        <w:tc>
          <w:tcPr>
            <w:tcW w:w="1476" w:type="dxa"/>
            <w:vMerge/>
            <w:shd w:val="clear" w:color="auto" w:fill="1F4E79" w:themeFill="accent1" w:themeFillShade="80"/>
            <w:vAlign w:val="center"/>
          </w:tcPr>
          <w:p w:rsidR="00C52C7B" w:rsidRPr="00C107D8" w:rsidRDefault="00C52C7B" w:rsidP="00DC27E8">
            <w:pPr>
              <w:pStyle w:val="ListeParagraf"/>
              <w:spacing w:after="160" w:line="259" w:lineRule="auto"/>
              <w:ind w:left="0"/>
              <w:jc w:val="center"/>
              <w:rPr>
                <w:rFonts w:ascii="Times New Roman" w:hAnsi="Times New Roman"/>
                <w:color w:val="FFFFFF" w:themeColor="background1"/>
              </w:rPr>
            </w:pPr>
          </w:p>
        </w:tc>
        <w:tc>
          <w:tcPr>
            <w:tcW w:w="682" w:type="dxa"/>
            <w:vMerge/>
          </w:tcPr>
          <w:p w:rsidR="00C52C7B" w:rsidRPr="00C107D8" w:rsidRDefault="00C52C7B" w:rsidP="00DC27E8">
            <w:pPr>
              <w:pStyle w:val="ListeParagraf"/>
              <w:spacing w:after="160" w:line="259" w:lineRule="auto"/>
              <w:ind w:left="0"/>
              <w:rPr>
                <w:rFonts w:ascii="Times New Roman" w:hAnsi="Times New Roman"/>
              </w:rPr>
            </w:pPr>
          </w:p>
        </w:tc>
        <w:tc>
          <w:tcPr>
            <w:tcW w:w="1366" w:type="dxa"/>
            <w:vMerge/>
            <w:shd w:val="clear" w:color="auto" w:fill="DE8400"/>
            <w:vAlign w:val="center"/>
          </w:tcPr>
          <w:p w:rsidR="00C52C7B" w:rsidRPr="00C107D8" w:rsidRDefault="00C52C7B" w:rsidP="00DC27E8">
            <w:pPr>
              <w:pStyle w:val="ListeParagraf"/>
              <w:spacing w:after="160" w:line="259" w:lineRule="auto"/>
              <w:ind w:left="0"/>
              <w:jc w:val="center"/>
              <w:rPr>
                <w:rFonts w:ascii="Times New Roman" w:hAnsi="Times New Roman"/>
              </w:rPr>
            </w:pPr>
          </w:p>
        </w:tc>
        <w:tc>
          <w:tcPr>
            <w:tcW w:w="657" w:type="dxa"/>
            <w:vMerge/>
          </w:tcPr>
          <w:p w:rsidR="00C52C7B" w:rsidRPr="00C107D8" w:rsidRDefault="00C52C7B" w:rsidP="00DC27E8">
            <w:pPr>
              <w:pStyle w:val="ListeParagraf"/>
              <w:spacing w:after="160" w:line="259" w:lineRule="auto"/>
              <w:ind w:left="0"/>
              <w:rPr>
                <w:rFonts w:ascii="Times New Roman" w:hAnsi="Times New Roman"/>
              </w:rPr>
            </w:pPr>
          </w:p>
        </w:tc>
        <w:tc>
          <w:tcPr>
            <w:tcW w:w="954" w:type="dxa"/>
            <w:vMerge/>
            <w:shd w:val="clear" w:color="auto" w:fill="DE8400"/>
            <w:vAlign w:val="center"/>
          </w:tcPr>
          <w:p w:rsidR="00C52C7B" w:rsidRPr="00C107D8" w:rsidRDefault="00C52C7B" w:rsidP="00DC27E8">
            <w:pPr>
              <w:pStyle w:val="ListeParagraf"/>
              <w:spacing w:after="160" w:line="259" w:lineRule="auto"/>
              <w:ind w:left="0"/>
              <w:jc w:val="center"/>
              <w:rPr>
                <w:rFonts w:ascii="Times New Roman" w:hAnsi="Times New Roman"/>
              </w:rPr>
            </w:pPr>
          </w:p>
        </w:tc>
      </w:tr>
      <w:tr w:rsidR="00C52C7B" w:rsidRPr="00C107D8" w:rsidTr="00DC27E8">
        <w:trPr>
          <w:trHeight w:val="494"/>
        </w:trPr>
        <w:tc>
          <w:tcPr>
            <w:tcW w:w="2414" w:type="dxa"/>
            <w:shd w:val="clear" w:color="auto" w:fill="DEEAF6" w:themeFill="accent1" w:themeFillTint="33"/>
            <w:vAlign w:val="center"/>
          </w:tcPr>
          <w:p w:rsidR="00C52C7B" w:rsidRPr="00C107D8" w:rsidRDefault="00C52C7B" w:rsidP="00DC27E8">
            <w:pPr>
              <w:spacing w:after="160" w:line="259" w:lineRule="auto"/>
              <w:jc w:val="center"/>
              <w:rPr>
                <w:rFonts w:ascii="Times New Roman" w:hAnsi="Times New Roman"/>
                <w:color w:val="000000" w:themeColor="text1"/>
              </w:rPr>
            </w:pPr>
            <w:r w:rsidRPr="00C107D8">
              <w:rPr>
                <w:rFonts w:ascii="Times New Roman" w:hAnsi="Times New Roman"/>
                <w:color w:val="000000" w:themeColor="text1"/>
              </w:rPr>
              <w:t>Ömür boyu İMYO’lu olmak</w:t>
            </w:r>
          </w:p>
        </w:tc>
        <w:tc>
          <w:tcPr>
            <w:tcW w:w="1665" w:type="dxa"/>
            <w:vMerge w:val="restart"/>
            <w:shd w:val="clear" w:color="auto" w:fill="9CC2E5" w:themeFill="accent1" w:themeFillTint="99"/>
            <w:vAlign w:val="center"/>
          </w:tcPr>
          <w:p w:rsidR="00C52C7B" w:rsidRPr="00C107D8" w:rsidRDefault="00C52C7B" w:rsidP="00DC27E8">
            <w:pPr>
              <w:pStyle w:val="ListeParagraf"/>
              <w:spacing w:after="160" w:line="259" w:lineRule="auto"/>
              <w:ind w:left="0"/>
              <w:jc w:val="center"/>
              <w:rPr>
                <w:rFonts w:ascii="Times New Roman" w:hAnsi="Times New Roman"/>
                <w:color w:val="000000" w:themeColor="text1"/>
              </w:rPr>
            </w:pPr>
            <w:r w:rsidRPr="00C107D8">
              <w:rPr>
                <w:rFonts w:ascii="Times New Roman" w:hAnsi="Times New Roman"/>
                <w:color w:val="000000" w:themeColor="text1"/>
              </w:rPr>
              <w:t>İç Paydaşlar</w:t>
            </w:r>
          </w:p>
        </w:tc>
        <w:tc>
          <w:tcPr>
            <w:tcW w:w="1476" w:type="dxa"/>
            <w:vMerge w:val="restart"/>
            <w:shd w:val="clear" w:color="auto" w:fill="1F4E79" w:themeFill="accent1" w:themeFillShade="80"/>
            <w:vAlign w:val="center"/>
          </w:tcPr>
          <w:p w:rsidR="00C52C7B" w:rsidRPr="00C107D8" w:rsidRDefault="00C52C7B" w:rsidP="00DC27E8">
            <w:pPr>
              <w:pStyle w:val="ListeParagraf"/>
              <w:spacing w:after="160" w:line="259" w:lineRule="auto"/>
              <w:ind w:left="0"/>
              <w:jc w:val="center"/>
              <w:rPr>
                <w:rFonts w:ascii="Times New Roman" w:hAnsi="Times New Roman"/>
                <w:color w:val="FFFFFF" w:themeColor="background1"/>
              </w:rPr>
            </w:pPr>
            <w:r w:rsidRPr="00C107D8">
              <w:rPr>
                <w:rFonts w:ascii="Times New Roman" w:hAnsi="Times New Roman"/>
                <w:color w:val="FFFFFF" w:themeColor="background1"/>
              </w:rPr>
              <w:t>Eğitimde Mükemmellik</w:t>
            </w:r>
          </w:p>
        </w:tc>
        <w:tc>
          <w:tcPr>
            <w:tcW w:w="682" w:type="dxa"/>
            <w:vMerge/>
          </w:tcPr>
          <w:p w:rsidR="00C52C7B" w:rsidRPr="00C107D8" w:rsidRDefault="00C52C7B" w:rsidP="00DC27E8">
            <w:pPr>
              <w:pStyle w:val="ListeParagraf"/>
              <w:spacing w:after="160" w:line="259" w:lineRule="auto"/>
              <w:ind w:left="0"/>
              <w:jc w:val="center"/>
              <w:rPr>
                <w:rFonts w:ascii="Times New Roman" w:hAnsi="Times New Roman"/>
              </w:rPr>
            </w:pPr>
          </w:p>
        </w:tc>
        <w:tc>
          <w:tcPr>
            <w:tcW w:w="1366" w:type="dxa"/>
            <w:vMerge/>
            <w:shd w:val="clear" w:color="auto" w:fill="DE8400"/>
          </w:tcPr>
          <w:p w:rsidR="00C52C7B" w:rsidRPr="00C107D8" w:rsidRDefault="00C52C7B" w:rsidP="00DC27E8">
            <w:pPr>
              <w:pStyle w:val="ListeParagraf"/>
              <w:spacing w:after="160" w:line="259" w:lineRule="auto"/>
              <w:ind w:left="0"/>
              <w:jc w:val="center"/>
              <w:rPr>
                <w:rFonts w:ascii="Times New Roman" w:hAnsi="Times New Roman"/>
              </w:rPr>
            </w:pPr>
          </w:p>
        </w:tc>
        <w:tc>
          <w:tcPr>
            <w:tcW w:w="657" w:type="dxa"/>
            <w:vMerge/>
          </w:tcPr>
          <w:p w:rsidR="00C52C7B" w:rsidRPr="00C107D8" w:rsidRDefault="00C52C7B" w:rsidP="00DC27E8">
            <w:pPr>
              <w:pStyle w:val="ListeParagraf"/>
              <w:spacing w:after="160" w:line="259" w:lineRule="auto"/>
              <w:ind w:left="0"/>
              <w:jc w:val="center"/>
              <w:rPr>
                <w:rFonts w:ascii="Times New Roman" w:hAnsi="Times New Roman"/>
              </w:rPr>
            </w:pPr>
          </w:p>
        </w:tc>
        <w:tc>
          <w:tcPr>
            <w:tcW w:w="954" w:type="dxa"/>
            <w:vMerge/>
            <w:shd w:val="clear" w:color="auto" w:fill="DE8400"/>
          </w:tcPr>
          <w:p w:rsidR="00C52C7B" w:rsidRPr="00C107D8" w:rsidRDefault="00C52C7B" w:rsidP="00DC27E8">
            <w:pPr>
              <w:pStyle w:val="ListeParagraf"/>
              <w:spacing w:after="160" w:line="259" w:lineRule="auto"/>
              <w:ind w:left="0"/>
              <w:jc w:val="center"/>
              <w:rPr>
                <w:rFonts w:ascii="Times New Roman" w:hAnsi="Times New Roman"/>
              </w:rPr>
            </w:pPr>
          </w:p>
        </w:tc>
      </w:tr>
      <w:tr w:rsidR="00C52C7B" w:rsidRPr="00C107D8" w:rsidTr="00DC27E8">
        <w:trPr>
          <w:trHeight w:val="494"/>
        </w:trPr>
        <w:tc>
          <w:tcPr>
            <w:tcW w:w="2414" w:type="dxa"/>
            <w:shd w:val="clear" w:color="auto" w:fill="DEEAF6" w:themeFill="accent1" w:themeFillTint="33"/>
            <w:vAlign w:val="center"/>
          </w:tcPr>
          <w:p w:rsidR="00C52C7B" w:rsidRPr="00C107D8" w:rsidRDefault="00C52C7B" w:rsidP="00DC27E8">
            <w:pPr>
              <w:spacing w:after="160" w:line="259" w:lineRule="auto"/>
              <w:jc w:val="center"/>
              <w:rPr>
                <w:rFonts w:ascii="Times New Roman" w:hAnsi="Times New Roman"/>
                <w:color w:val="000000" w:themeColor="text1"/>
              </w:rPr>
            </w:pPr>
            <w:r w:rsidRPr="00C107D8">
              <w:rPr>
                <w:rFonts w:ascii="Times New Roman" w:hAnsi="Times New Roman"/>
                <w:color w:val="000000" w:themeColor="text1"/>
              </w:rPr>
              <w:t>Eşsiz öğrenci deneyimi</w:t>
            </w:r>
          </w:p>
        </w:tc>
        <w:tc>
          <w:tcPr>
            <w:tcW w:w="1665" w:type="dxa"/>
            <w:vMerge/>
            <w:tcBorders>
              <w:bottom w:val="single" w:sz="4" w:space="0" w:color="auto"/>
            </w:tcBorders>
            <w:shd w:val="clear" w:color="auto" w:fill="9CC2E5" w:themeFill="accent1" w:themeFillTint="99"/>
            <w:vAlign w:val="center"/>
          </w:tcPr>
          <w:p w:rsidR="00C52C7B" w:rsidRPr="00C107D8" w:rsidRDefault="00C52C7B" w:rsidP="00DC27E8">
            <w:pPr>
              <w:pStyle w:val="ListeParagraf"/>
              <w:spacing w:after="160" w:line="259" w:lineRule="auto"/>
              <w:ind w:left="0"/>
              <w:jc w:val="center"/>
              <w:rPr>
                <w:rFonts w:ascii="Times New Roman" w:hAnsi="Times New Roman"/>
                <w:color w:val="000000" w:themeColor="text1"/>
              </w:rPr>
            </w:pPr>
          </w:p>
        </w:tc>
        <w:tc>
          <w:tcPr>
            <w:tcW w:w="1476" w:type="dxa"/>
            <w:vMerge/>
            <w:tcBorders>
              <w:bottom w:val="single" w:sz="4" w:space="0" w:color="auto"/>
            </w:tcBorders>
            <w:shd w:val="clear" w:color="auto" w:fill="1F4E79" w:themeFill="accent1" w:themeFillShade="80"/>
          </w:tcPr>
          <w:p w:rsidR="00C52C7B" w:rsidRPr="00C107D8" w:rsidRDefault="00C52C7B" w:rsidP="00DC27E8">
            <w:pPr>
              <w:pStyle w:val="ListeParagraf"/>
              <w:spacing w:after="160" w:line="259" w:lineRule="auto"/>
              <w:ind w:left="0"/>
              <w:jc w:val="center"/>
              <w:rPr>
                <w:rFonts w:ascii="Times New Roman" w:hAnsi="Times New Roman"/>
                <w:color w:val="FFFFFF" w:themeColor="background1"/>
              </w:rPr>
            </w:pPr>
          </w:p>
        </w:tc>
        <w:tc>
          <w:tcPr>
            <w:tcW w:w="682" w:type="dxa"/>
            <w:vMerge/>
          </w:tcPr>
          <w:p w:rsidR="00C52C7B" w:rsidRPr="00C107D8" w:rsidRDefault="00C52C7B" w:rsidP="00DC27E8">
            <w:pPr>
              <w:pStyle w:val="ListeParagraf"/>
              <w:spacing w:after="160" w:line="259" w:lineRule="auto"/>
              <w:ind w:left="0"/>
              <w:jc w:val="center"/>
              <w:rPr>
                <w:rFonts w:ascii="Times New Roman" w:hAnsi="Times New Roman"/>
              </w:rPr>
            </w:pPr>
          </w:p>
        </w:tc>
        <w:tc>
          <w:tcPr>
            <w:tcW w:w="1366" w:type="dxa"/>
            <w:vMerge/>
            <w:shd w:val="clear" w:color="auto" w:fill="DE8400"/>
          </w:tcPr>
          <w:p w:rsidR="00C52C7B" w:rsidRPr="00C107D8" w:rsidRDefault="00C52C7B" w:rsidP="00DC27E8">
            <w:pPr>
              <w:pStyle w:val="ListeParagraf"/>
              <w:spacing w:after="160" w:line="259" w:lineRule="auto"/>
              <w:ind w:left="0"/>
              <w:jc w:val="center"/>
              <w:rPr>
                <w:rFonts w:ascii="Times New Roman" w:hAnsi="Times New Roman"/>
              </w:rPr>
            </w:pPr>
          </w:p>
        </w:tc>
        <w:tc>
          <w:tcPr>
            <w:tcW w:w="657" w:type="dxa"/>
            <w:vMerge/>
          </w:tcPr>
          <w:p w:rsidR="00C52C7B" w:rsidRPr="00C107D8" w:rsidRDefault="00C52C7B" w:rsidP="00DC27E8">
            <w:pPr>
              <w:pStyle w:val="ListeParagraf"/>
              <w:spacing w:after="160" w:line="259" w:lineRule="auto"/>
              <w:ind w:left="0"/>
              <w:jc w:val="center"/>
              <w:rPr>
                <w:rFonts w:ascii="Times New Roman" w:hAnsi="Times New Roman"/>
              </w:rPr>
            </w:pPr>
          </w:p>
        </w:tc>
        <w:tc>
          <w:tcPr>
            <w:tcW w:w="954" w:type="dxa"/>
            <w:vMerge/>
            <w:shd w:val="clear" w:color="auto" w:fill="DE8400"/>
          </w:tcPr>
          <w:p w:rsidR="00C52C7B" w:rsidRPr="00C107D8" w:rsidRDefault="00C52C7B" w:rsidP="00DC27E8">
            <w:pPr>
              <w:pStyle w:val="ListeParagraf"/>
              <w:spacing w:after="160" w:line="259" w:lineRule="auto"/>
              <w:ind w:left="0"/>
              <w:jc w:val="center"/>
              <w:rPr>
                <w:rFonts w:ascii="Times New Roman" w:hAnsi="Times New Roman"/>
              </w:rPr>
            </w:pPr>
          </w:p>
        </w:tc>
      </w:tr>
      <w:tr w:rsidR="00C52C7B" w:rsidRPr="00C107D8" w:rsidTr="00DC27E8">
        <w:trPr>
          <w:trHeight w:val="335"/>
        </w:trPr>
        <w:tc>
          <w:tcPr>
            <w:tcW w:w="2414" w:type="dxa"/>
            <w:shd w:val="clear" w:color="auto" w:fill="DEEAF6" w:themeFill="accent1" w:themeFillTint="33"/>
            <w:vAlign w:val="center"/>
          </w:tcPr>
          <w:p w:rsidR="00C52C7B" w:rsidRPr="00C107D8" w:rsidRDefault="00C52C7B" w:rsidP="00DC27E8">
            <w:pPr>
              <w:spacing w:after="160" w:line="259" w:lineRule="auto"/>
              <w:jc w:val="center"/>
              <w:rPr>
                <w:rFonts w:ascii="Times New Roman" w:hAnsi="Times New Roman"/>
                <w:color w:val="000000" w:themeColor="text1"/>
              </w:rPr>
            </w:pPr>
            <w:r w:rsidRPr="00C107D8">
              <w:rPr>
                <w:rFonts w:ascii="Times New Roman" w:hAnsi="Times New Roman"/>
                <w:color w:val="000000" w:themeColor="text1"/>
              </w:rPr>
              <w:t>Toplumsal sorumluluk</w:t>
            </w:r>
          </w:p>
        </w:tc>
        <w:tc>
          <w:tcPr>
            <w:tcW w:w="1665" w:type="dxa"/>
            <w:vMerge w:val="restart"/>
            <w:shd w:val="clear" w:color="auto" w:fill="9CC2E5" w:themeFill="accent1" w:themeFillTint="99"/>
            <w:vAlign w:val="center"/>
          </w:tcPr>
          <w:p w:rsidR="00C52C7B" w:rsidRPr="00C107D8" w:rsidRDefault="00C52C7B" w:rsidP="00DC27E8">
            <w:pPr>
              <w:pStyle w:val="ListeParagraf"/>
              <w:spacing w:after="160" w:line="259" w:lineRule="auto"/>
              <w:ind w:left="0"/>
              <w:jc w:val="center"/>
              <w:rPr>
                <w:rFonts w:ascii="Times New Roman" w:hAnsi="Times New Roman"/>
                <w:color w:val="000000" w:themeColor="text1"/>
              </w:rPr>
            </w:pPr>
            <w:r w:rsidRPr="00C107D8">
              <w:rPr>
                <w:rFonts w:ascii="Times New Roman" w:hAnsi="Times New Roman"/>
                <w:color w:val="000000" w:themeColor="text1"/>
              </w:rPr>
              <w:t>Toplum</w:t>
            </w:r>
          </w:p>
          <w:p w:rsidR="00C52C7B" w:rsidRPr="00C107D8" w:rsidRDefault="00C52C7B" w:rsidP="00DC27E8">
            <w:pPr>
              <w:pStyle w:val="ListeParagraf"/>
              <w:spacing w:after="160" w:line="259" w:lineRule="auto"/>
              <w:ind w:left="0"/>
              <w:jc w:val="center"/>
              <w:rPr>
                <w:rFonts w:ascii="Times New Roman" w:hAnsi="Times New Roman"/>
                <w:color w:val="000000" w:themeColor="text1"/>
              </w:rPr>
            </w:pPr>
            <w:r w:rsidRPr="00C107D8">
              <w:rPr>
                <w:rFonts w:ascii="Times New Roman" w:hAnsi="Times New Roman"/>
                <w:color w:val="000000" w:themeColor="text1"/>
              </w:rPr>
              <w:t xml:space="preserve"> (Dış paydaşlar)</w:t>
            </w:r>
          </w:p>
        </w:tc>
        <w:tc>
          <w:tcPr>
            <w:tcW w:w="1476" w:type="dxa"/>
            <w:vMerge w:val="restart"/>
            <w:shd w:val="clear" w:color="auto" w:fill="1F4E79" w:themeFill="accent1" w:themeFillShade="80"/>
            <w:vAlign w:val="center"/>
          </w:tcPr>
          <w:p w:rsidR="00C52C7B" w:rsidRPr="00C107D8" w:rsidRDefault="00C52C7B" w:rsidP="00DC27E8">
            <w:pPr>
              <w:pStyle w:val="ListeParagraf"/>
              <w:spacing w:after="160" w:line="259" w:lineRule="auto"/>
              <w:ind w:left="0"/>
              <w:jc w:val="center"/>
              <w:rPr>
                <w:rFonts w:ascii="Times New Roman" w:hAnsi="Times New Roman"/>
                <w:color w:val="FFFFFF" w:themeColor="background1"/>
              </w:rPr>
            </w:pPr>
            <w:r w:rsidRPr="00C107D8">
              <w:rPr>
                <w:rFonts w:ascii="Times New Roman" w:hAnsi="Times New Roman"/>
                <w:color w:val="FFFFFF" w:themeColor="background1"/>
              </w:rPr>
              <w:t>Topluma Katkıda</w:t>
            </w:r>
          </w:p>
          <w:p w:rsidR="00C52C7B" w:rsidRPr="00C107D8" w:rsidRDefault="00C52C7B" w:rsidP="00DC27E8">
            <w:pPr>
              <w:pStyle w:val="ListeParagraf"/>
              <w:spacing w:after="160" w:line="259" w:lineRule="auto"/>
              <w:ind w:left="0"/>
              <w:jc w:val="center"/>
              <w:rPr>
                <w:rFonts w:ascii="Times New Roman" w:hAnsi="Times New Roman"/>
                <w:color w:val="FFFFFF" w:themeColor="background1"/>
              </w:rPr>
            </w:pPr>
            <w:r w:rsidRPr="00C107D8">
              <w:rPr>
                <w:rFonts w:ascii="Times New Roman" w:hAnsi="Times New Roman"/>
                <w:color w:val="FFFFFF" w:themeColor="background1"/>
              </w:rPr>
              <w:t>Mükemmellik</w:t>
            </w:r>
          </w:p>
        </w:tc>
        <w:tc>
          <w:tcPr>
            <w:tcW w:w="682" w:type="dxa"/>
            <w:vMerge/>
          </w:tcPr>
          <w:p w:rsidR="00C52C7B" w:rsidRPr="00C107D8" w:rsidRDefault="00C52C7B" w:rsidP="00DC27E8">
            <w:pPr>
              <w:pStyle w:val="ListeParagraf"/>
              <w:spacing w:after="160" w:line="259" w:lineRule="auto"/>
              <w:ind w:left="0"/>
              <w:jc w:val="center"/>
              <w:rPr>
                <w:rFonts w:ascii="Times New Roman" w:hAnsi="Times New Roman"/>
              </w:rPr>
            </w:pPr>
          </w:p>
        </w:tc>
        <w:tc>
          <w:tcPr>
            <w:tcW w:w="1366" w:type="dxa"/>
            <w:vMerge/>
            <w:shd w:val="clear" w:color="auto" w:fill="DE8400"/>
          </w:tcPr>
          <w:p w:rsidR="00C52C7B" w:rsidRPr="00C107D8" w:rsidRDefault="00C52C7B" w:rsidP="00DC27E8">
            <w:pPr>
              <w:pStyle w:val="ListeParagraf"/>
              <w:spacing w:after="160" w:line="259" w:lineRule="auto"/>
              <w:ind w:left="0"/>
              <w:jc w:val="center"/>
              <w:rPr>
                <w:rFonts w:ascii="Times New Roman" w:hAnsi="Times New Roman"/>
              </w:rPr>
            </w:pPr>
          </w:p>
        </w:tc>
        <w:tc>
          <w:tcPr>
            <w:tcW w:w="657" w:type="dxa"/>
            <w:vMerge/>
          </w:tcPr>
          <w:p w:rsidR="00C52C7B" w:rsidRPr="00C107D8" w:rsidRDefault="00C52C7B" w:rsidP="00DC27E8">
            <w:pPr>
              <w:pStyle w:val="ListeParagraf"/>
              <w:spacing w:after="160" w:line="259" w:lineRule="auto"/>
              <w:ind w:left="0"/>
              <w:jc w:val="center"/>
              <w:rPr>
                <w:rFonts w:ascii="Times New Roman" w:hAnsi="Times New Roman"/>
              </w:rPr>
            </w:pPr>
          </w:p>
        </w:tc>
        <w:tc>
          <w:tcPr>
            <w:tcW w:w="954" w:type="dxa"/>
            <w:vMerge/>
            <w:shd w:val="clear" w:color="auto" w:fill="DE8400"/>
          </w:tcPr>
          <w:p w:rsidR="00C52C7B" w:rsidRPr="00C107D8" w:rsidRDefault="00C52C7B" w:rsidP="00DC27E8">
            <w:pPr>
              <w:pStyle w:val="ListeParagraf"/>
              <w:spacing w:after="160" w:line="259" w:lineRule="auto"/>
              <w:ind w:left="0"/>
              <w:jc w:val="center"/>
              <w:rPr>
                <w:rFonts w:ascii="Times New Roman" w:hAnsi="Times New Roman"/>
              </w:rPr>
            </w:pPr>
          </w:p>
        </w:tc>
      </w:tr>
      <w:tr w:rsidR="00C52C7B" w:rsidRPr="00C107D8" w:rsidTr="00DC27E8">
        <w:trPr>
          <w:trHeight w:val="335"/>
        </w:trPr>
        <w:tc>
          <w:tcPr>
            <w:tcW w:w="2414" w:type="dxa"/>
            <w:shd w:val="clear" w:color="auto" w:fill="DEEAF6" w:themeFill="accent1" w:themeFillTint="33"/>
            <w:vAlign w:val="center"/>
          </w:tcPr>
          <w:p w:rsidR="00C52C7B" w:rsidRPr="00C107D8" w:rsidRDefault="00C52C7B" w:rsidP="00DC27E8">
            <w:pPr>
              <w:spacing w:after="160" w:line="259" w:lineRule="auto"/>
              <w:jc w:val="center"/>
              <w:rPr>
                <w:rFonts w:ascii="Times New Roman" w:hAnsi="Times New Roman"/>
              </w:rPr>
            </w:pPr>
            <w:r w:rsidRPr="00C107D8">
              <w:rPr>
                <w:rFonts w:ascii="Times New Roman" w:hAnsi="Times New Roman"/>
              </w:rPr>
              <w:t>Sanayi ile etkileşim</w:t>
            </w:r>
          </w:p>
        </w:tc>
        <w:tc>
          <w:tcPr>
            <w:tcW w:w="1665" w:type="dxa"/>
            <w:vMerge/>
            <w:shd w:val="clear" w:color="auto" w:fill="9CC2E5" w:themeFill="accent1" w:themeFillTint="99"/>
          </w:tcPr>
          <w:p w:rsidR="00C52C7B" w:rsidRPr="00C107D8" w:rsidRDefault="00C52C7B" w:rsidP="00DC27E8">
            <w:pPr>
              <w:pStyle w:val="ListeParagraf"/>
              <w:spacing w:after="160" w:line="259" w:lineRule="auto"/>
              <w:ind w:left="0"/>
              <w:jc w:val="center"/>
              <w:rPr>
                <w:rFonts w:ascii="Times New Roman" w:hAnsi="Times New Roman"/>
              </w:rPr>
            </w:pPr>
          </w:p>
        </w:tc>
        <w:tc>
          <w:tcPr>
            <w:tcW w:w="1476" w:type="dxa"/>
            <w:vMerge/>
            <w:shd w:val="clear" w:color="auto" w:fill="1F4E79" w:themeFill="accent1" w:themeFillShade="80"/>
          </w:tcPr>
          <w:p w:rsidR="00C52C7B" w:rsidRPr="00C107D8" w:rsidRDefault="00C52C7B" w:rsidP="00DC27E8">
            <w:pPr>
              <w:pStyle w:val="ListeParagraf"/>
              <w:spacing w:after="160" w:line="259" w:lineRule="auto"/>
              <w:ind w:left="0"/>
              <w:jc w:val="center"/>
              <w:rPr>
                <w:rFonts w:ascii="Times New Roman" w:hAnsi="Times New Roman"/>
              </w:rPr>
            </w:pPr>
          </w:p>
        </w:tc>
        <w:tc>
          <w:tcPr>
            <w:tcW w:w="682" w:type="dxa"/>
            <w:vMerge/>
          </w:tcPr>
          <w:p w:rsidR="00C52C7B" w:rsidRPr="00C107D8" w:rsidRDefault="00C52C7B" w:rsidP="00DC27E8">
            <w:pPr>
              <w:pStyle w:val="ListeParagraf"/>
              <w:spacing w:after="160" w:line="259" w:lineRule="auto"/>
              <w:ind w:left="0"/>
              <w:jc w:val="center"/>
              <w:rPr>
                <w:rFonts w:ascii="Times New Roman" w:hAnsi="Times New Roman"/>
              </w:rPr>
            </w:pPr>
          </w:p>
        </w:tc>
        <w:tc>
          <w:tcPr>
            <w:tcW w:w="1366" w:type="dxa"/>
            <w:vMerge/>
            <w:shd w:val="clear" w:color="auto" w:fill="DE8400"/>
          </w:tcPr>
          <w:p w:rsidR="00C52C7B" w:rsidRPr="00C107D8" w:rsidRDefault="00C52C7B" w:rsidP="00DC27E8">
            <w:pPr>
              <w:pStyle w:val="ListeParagraf"/>
              <w:spacing w:after="160" w:line="259" w:lineRule="auto"/>
              <w:ind w:left="0"/>
              <w:jc w:val="center"/>
              <w:rPr>
                <w:rFonts w:ascii="Times New Roman" w:hAnsi="Times New Roman"/>
              </w:rPr>
            </w:pPr>
          </w:p>
        </w:tc>
        <w:tc>
          <w:tcPr>
            <w:tcW w:w="657" w:type="dxa"/>
            <w:vMerge/>
          </w:tcPr>
          <w:p w:rsidR="00C52C7B" w:rsidRPr="00C107D8" w:rsidRDefault="00C52C7B" w:rsidP="00DC27E8">
            <w:pPr>
              <w:pStyle w:val="ListeParagraf"/>
              <w:spacing w:after="160" w:line="259" w:lineRule="auto"/>
              <w:ind w:left="0"/>
              <w:jc w:val="center"/>
              <w:rPr>
                <w:rFonts w:ascii="Times New Roman" w:hAnsi="Times New Roman"/>
              </w:rPr>
            </w:pPr>
          </w:p>
        </w:tc>
        <w:tc>
          <w:tcPr>
            <w:tcW w:w="954" w:type="dxa"/>
            <w:vMerge/>
            <w:shd w:val="clear" w:color="auto" w:fill="DE8400"/>
          </w:tcPr>
          <w:p w:rsidR="00C52C7B" w:rsidRPr="00C107D8" w:rsidRDefault="00C52C7B" w:rsidP="00DC27E8">
            <w:pPr>
              <w:pStyle w:val="ListeParagraf"/>
              <w:spacing w:after="160" w:line="259" w:lineRule="auto"/>
              <w:ind w:left="0"/>
              <w:jc w:val="center"/>
              <w:rPr>
                <w:rFonts w:ascii="Times New Roman" w:hAnsi="Times New Roman"/>
              </w:rPr>
            </w:pPr>
          </w:p>
        </w:tc>
      </w:tr>
      <w:tr w:rsidR="00C52C7B" w:rsidRPr="00C107D8" w:rsidTr="00DC27E8">
        <w:trPr>
          <w:trHeight w:val="335"/>
        </w:trPr>
        <w:tc>
          <w:tcPr>
            <w:tcW w:w="2414" w:type="dxa"/>
            <w:tcBorders>
              <w:bottom w:val="single" w:sz="4" w:space="0" w:color="auto"/>
            </w:tcBorders>
            <w:shd w:val="clear" w:color="auto" w:fill="DEEAF6" w:themeFill="accent1" w:themeFillTint="33"/>
            <w:vAlign w:val="center"/>
          </w:tcPr>
          <w:p w:rsidR="00C52C7B" w:rsidRPr="00C107D8" w:rsidRDefault="00C52C7B" w:rsidP="00DC27E8">
            <w:pPr>
              <w:spacing w:after="160" w:line="259" w:lineRule="auto"/>
              <w:jc w:val="center"/>
              <w:rPr>
                <w:rFonts w:ascii="Times New Roman" w:hAnsi="Times New Roman"/>
              </w:rPr>
            </w:pPr>
            <w:r w:rsidRPr="00C107D8">
              <w:rPr>
                <w:rFonts w:ascii="Times New Roman" w:hAnsi="Times New Roman"/>
              </w:rPr>
              <w:t>Kapsayıcı yönetim anlayışı</w:t>
            </w:r>
          </w:p>
        </w:tc>
        <w:tc>
          <w:tcPr>
            <w:tcW w:w="1665" w:type="dxa"/>
            <w:vMerge/>
            <w:tcBorders>
              <w:bottom w:val="single" w:sz="4" w:space="0" w:color="auto"/>
            </w:tcBorders>
            <w:shd w:val="clear" w:color="auto" w:fill="9CC2E5" w:themeFill="accent1" w:themeFillTint="99"/>
          </w:tcPr>
          <w:p w:rsidR="00C52C7B" w:rsidRPr="00C107D8" w:rsidRDefault="00C52C7B" w:rsidP="00DC27E8">
            <w:pPr>
              <w:pStyle w:val="ListeParagraf"/>
              <w:spacing w:after="160" w:line="259" w:lineRule="auto"/>
              <w:ind w:left="0"/>
              <w:jc w:val="center"/>
              <w:rPr>
                <w:rFonts w:ascii="Times New Roman" w:hAnsi="Times New Roman"/>
              </w:rPr>
            </w:pPr>
          </w:p>
        </w:tc>
        <w:tc>
          <w:tcPr>
            <w:tcW w:w="1476" w:type="dxa"/>
            <w:vMerge/>
            <w:tcBorders>
              <w:bottom w:val="single" w:sz="4" w:space="0" w:color="auto"/>
            </w:tcBorders>
            <w:shd w:val="clear" w:color="auto" w:fill="1F4E79" w:themeFill="accent1" w:themeFillShade="80"/>
          </w:tcPr>
          <w:p w:rsidR="00C52C7B" w:rsidRPr="00C107D8" w:rsidRDefault="00C52C7B" w:rsidP="00DC27E8">
            <w:pPr>
              <w:pStyle w:val="ListeParagraf"/>
              <w:spacing w:after="160" w:line="259" w:lineRule="auto"/>
              <w:ind w:left="0"/>
              <w:jc w:val="center"/>
              <w:rPr>
                <w:rFonts w:ascii="Times New Roman" w:hAnsi="Times New Roman"/>
              </w:rPr>
            </w:pPr>
          </w:p>
        </w:tc>
        <w:tc>
          <w:tcPr>
            <w:tcW w:w="682" w:type="dxa"/>
            <w:vMerge/>
            <w:tcBorders>
              <w:bottom w:val="nil"/>
            </w:tcBorders>
          </w:tcPr>
          <w:p w:rsidR="00C52C7B" w:rsidRPr="00C107D8" w:rsidRDefault="00C52C7B" w:rsidP="00DC27E8">
            <w:pPr>
              <w:pStyle w:val="ListeParagraf"/>
              <w:spacing w:after="160" w:line="259" w:lineRule="auto"/>
              <w:ind w:left="0"/>
              <w:jc w:val="center"/>
              <w:rPr>
                <w:rFonts w:ascii="Times New Roman" w:hAnsi="Times New Roman"/>
              </w:rPr>
            </w:pPr>
          </w:p>
        </w:tc>
        <w:tc>
          <w:tcPr>
            <w:tcW w:w="1366" w:type="dxa"/>
            <w:vMerge/>
            <w:tcBorders>
              <w:bottom w:val="single" w:sz="4" w:space="0" w:color="auto"/>
            </w:tcBorders>
            <w:shd w:val="clear" w:color="auto" w:fill="DE8400"/>
          </w:tcPr>
          <w:p w:rsidR="00C52C7B" w:rsidRPr="00C107D8" w:rsidRDefault="00C52C7B" w:rsidP="00DC27E8">
            <w:pPr>
              <w:pStyle w:val="ListeParagraf"/>
              <w:spacing w:after="160" w:line="259" w:lineRule="auto"/>
              <w:ind w:left="0"/>
              <w:jc w:val="center"/>
              <w:rPr>
                <w:rFonts w:ascii="Times New Roman" w:hAnsi="Times New Roman"/>
              </w:rPr>
            </w:pPr>
          </w:p>
        </w:tc>
        <w:tc>
          <w:tcPr>
            <w:tcW w:w="657" w:type="dxa"/>
            <w:vMerge/>
            <w:tcBorders>
              <w:bottom w:val="nil"/>
            </w:tcBorders>
          </w:tcPr>
          <w:p w:rsidR="00C52C7B" w:rsidRPr="00C107D8" w:rsidRDefault="00C52C7B" w:rsidP="00DC27E8">
            <w:pPr>
              <w:pStyle w:val="ListeParagraf"/>
              <w:spacing w:after="160" w:line="259" w:lineRule="auto"/>
              <w:ind w:left="0"/>
              <w:jc w:val="center"/>
              <w:rPr>
                <w:rFonts w:ascii="Times New Roman" w:hAnsi="Times New Roman"/>
              </w:rPr>
            </w:pPr>
          </w:p>
        </w:tc>
        <w:tc>
          <w:tcPr>
            <w:tcW w:w="954" w:type="dxa"/>
            <w:vMerge/>
            <w:tcBorders>
              <w:bottom w:val="single" w:sz="4" w:space="0" w:color="auto"/>
            </w:tcBorders>
            <w:shd w:val="clear" w:color="auto" w:fill="DE8400"/>
          </w:tcPr>
          <w:p w:rsidR="00C52C7B" w:rsidRPr="00C107D8" w:rsidRDefault="00C52C7B" w:rsidP="00DC27E8">
            <w:pPr>
              <w:pStyle w:val="ListeParagraf"/>
              <w:spacing w:after="160" w:line="259" w:lineRule="auto"/>
              <w:ind w:left="0"/>
              <w:jc w:val="center"/>
              <w:rPr>
                <w:rFonts w:ascii="Times New Roman" w:hAnsi="Times New Roman"/>
              </w:rPr>
            </w:pPr>
          </w:p>
        </w:tc>
      </w:tr>
    </w:tbl>
    <w:p w:rsidR="008C5DBB" w:rsidRPr="00C107D8" w:rsidRDefault="00A00533" w:rsidP="008C5DBB">
      <w:pPr>
        <w:spacing w:after="160" w:line="259" w:lineRule="auto"/>
        <w:rPr>
          <w:rFonts w:ascii="Times New Roman" w:hAnsi="Times New Roman"/>
        </w:rPr>
      </w:pPr>
      <w:r w:rsidRPr="00C107D8">
        <w:rPr>
          <w:rFonts w:ascii="Times New Roman" w:hAnsi="Times New Roman"/>
        </w:rPr>
        <w:br w:type="page"/>
      </w:r>
    </w:p>
    <w:p w:rsidR="006829B1" w:rsidRPr="00C107D8" w:rsidRDefault="00A00533" w:rsidP="004D2DE9">
      <w:pPr>
        <w:pStyle w:val="ListeParagraf"/>
        <w:jc w:val="center"/>
        <w:rPr>
          <w:rFonts w:ascii="Times New Roman" w:hAnsi="Times New Roman"/>
          <w:b/>
          <w:color w:val="000000" w:themeColor="text1"/>
          <w:sz w:val="32"/>
        </w:rPr>
      </w:pPr>
      <w:r w:rsidRPr="00C107D8">
        <w:rPr>
          <w:rFonts w:ascii="Times New Roman" w:hAnsi="Times New Roman"/>
          <w:b/>
          <w:color w:val="000000" w:themeColor="text1"/>
          <w:sz w:val="32"/>
        </w:rPr>
        <w:lastRenderedPageBreak/>
        <w:t>DURUM ANALİZİ</w:t>
      </w:r>
    </w:p>
    <w:tbl>
      <w:tblPr>
        <w:tblStyle w:val="AkListe-Vurgu6"/>
        <w:tblW w:w="9083" w:type="dxa"/>
        <w:tblInd w:w="10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shd w:val="clear" w:color="auto" w:fill="BDD6EE" w:themeFill="accent1" w:themeFillTint="66"/>
        <w:tblLook w:val="04A0" w:firstRow="1" w:lastRow="0" w:firstColumn="1" w:lastColumn="0" w:noHBand="0" w:noVBand="1"/>
      </w:tblPr>
      <w:tblGrid>
        <w:gridCol w:w="4831"/>
        <w:gridCol w:w="4252"/>
      </w:tblGrid>
      <w:tr w:rsidR="00730833" w:rsidRPr="006512C9" w:rsidTr="008C5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1" w:type="dxa"/>
            <w:shd w:val="clear" w:color="auto" w:fill="BDD6EE" w:themeFill="accent1" w:themeFillTint="66"/>
          </w:tcPr>
          <w:p w:rsidR="006829B1" w:rsidRPr="006512C9" w:rsidRDefault="006829B1" w:rsidP="00167A13">
            <w:pPr>
              <w:jc w:val="center"/>
              <w:rPr>
                <w:rFonts w:ascii="Times New Roman" w:hAnsi="Times New Roman"/>
                <w:color w:val="auto"/>
              </w:rPr>
            </w:pPr>
            <w:r w:rsidRPr="006512C9">
              <w:rPr>
                <w:rFonts w:ascii="Times New Roman" w:hAnsi="Times New Roman"/>
                <w:color w:val="auto"/>
              </w:rPr>
              <w:t>Güçlü Yönler</w:t>
            </w:r>
          </w:p>
        </w:tc>
        <w:tc>
          <w:tcPr>
            <w:tcW w:w="4252" w:type="dxa"/>
            <w:shd w:val="clear" w:color="auto" w:fill="BDD6EE" w:themeFill="accent1" w:themeFillTint="66"/>
          </w:tcPr>
          <w:p w:rsidR="006829B1" w:rsidRPr="006512C9" w:rsidRDefault="006829B1" w:rsidP="00167A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6512C9">
              <w:rPr>
                <w:rFonts w:ascii="Times New Roman" w:hAnsi="Times New Roman"/>
                <w:color w:val="auto"/>
              </w:rPr>
              <w:t>Zayıf Yönler</w:t>
            </w:r>
          </w:p>
        </w:tc>
      </w:tr>
      <w:tr w:rsidR="00730833" w:rsidRPr="006512C9" w:rsidTr="008C5DBB">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4831" w:type="dxa"/>
            <w:tcBorders>
              <w:top w:val="none" w:sz="0" w:space="0" w:color="auto"/>
              <w:left w:val="none" w:sz="0" w:space="0" w:color="auto"/>
              <w:bottom w:val="none" w:sz="0" w:space="0" w:color="auto"/>
            </w:tcBorders>
            <w:shd w:val="clear" w:color="auto" w:fill="BDD6EE" w:themeFill="accent1" w:themeFillTint="66"/>
          </w:tcPr>
          <w:p w:rsidR="006829B1" w:rsidRPr="006512C9" w:rsidRDefault="006829B1" w:rsidP="00167A13">
            <w:pPr>
              <w:pStyle w:val="ListeParagraf"/>
              <w:tabs>
                <w:tab w:val="left" w:pos="313"/>
              </w:tabs>
              <w:ind w:left="0" w:right="-53"/>
              <w:jc w:val="both"/>
              <w:rPr>
                <w:rFonts w:ascii="Times New Roman" w:hAnsi="Times New Roman"/>
                <w:b w:val="0"/>
              </w:rPr>
            </w:pPr>
          </w:p>
          <w:p w:rsidR="006829B1" w:rsidRPr="006512C9" w:rsidRDefault="006829B1" w:rsidP="006829B1">
            <w:pPr>
              <w:pStyle w:val="ListeParagraf"/>
              <w:numPr>
                <w:ilvl w:val="0"/>
                <w:numId w:val="1"/>
              </w:numPr>
              <w:tabs>
                <w:tab w:val="left" w:pos="313"/>
              </w:tabs>
              <w:spacing w:after="0" w:line="240" w:lineRule="auto"/>
              <w:ind w:left="29" w:right="-53" w:firstLine="0"/>
              <w:jc w:val="both"/>
              <w:rPr>
                <w:rFonts w:ascii="Times New Roman" w:hAnsi="Times New Roman"/>
                <w:b w:val="0"/>
              </w:rPr>
            </w:pPr>
            <w:r w:rsidRPr="006512C9">
              <w:rPr>
                <w:rFonts w:ascii="Times New Roman" w:hAnsi="Times New Roman"/>
                <w:b w:val="0"/>
              </w:rPr>
              <w:t>Dokuz Eylül Üniversitesi kurumsal kimliği altında yer almak ve kurumun köklü geçmişi.</w:t>
            </w:r>
          </w:p>
          <w:p w:rsidR="006829B1" w:rsidRPr="006512C9" w:rsidRDefault="00857C1B" w:rsidP="00857C1B">
            <w:pPr>
              <w:tabs>
                <w:tab w:val="left" w:pos="313"/>
              </w:tabs>
              <w:spacing w:after="0" w:line="240" w:lineRule="auto"/>
              <w:ind w:left="29" w:right="-53"/>
              <w:jc w:val="both"/>
              <w:rPr>
                <w:rFonts w:ascii="Times New Roman" w:hAnsi="Times New Roman"/>
                <w:b w:val="0"/>
              </w:rPr>
            </w:pPr>
            <w:r w:rsidRPr="006512C9">
              <w:rPr>
                <w:rFonts w:ascii="Times New Roman" w:hAnsi="Times New Roman"/>
                <w:b w:val="0"/>
              </w:rPr>
              <w:t xml:space="preserve">2. Öğrenci ve program sayısı bakımından Türkiye’de </w:t>
            </w:r>
            <w:r w:rsidR="00383397" w:rsidRPr="006512C9">
              <w:rPr>
                <w:rFonts w:ascii="Times New Roman" w:hAnsi="Times New Roman"/>
                <w:b w:val="0"/>
              </w:rPr>
              <w:t>ki en büyük MYO’lardan</w:t>
            </w:r>
            <w:r w:rsidR="00383397" w:rsidRPr="006512C9">
              <w:rPr>
                <w:rFonts w:ascii="Times New Roman" w:hAnsi="Times New Roman"/>
                <w:b w:val="0"/>
              </w:rPr>
              <w:cr/>
              <w:t>3</w:t>
            </w:r>
            <w:r w:rsidR="00797935" w:rsidRPr="006512C9">
              <w:rPr>
                <w:rFonts w:ascii="Times New Roman" w:hAnsi="Times New Roman"/>
                <w:b w:val="0"/>
              </w:rPr>
              <w:t xml:space="preserve">. Teknik ve iktisadi yönelimleri </w:t>
            </w:r>
            <w:r w:rsidRPr="006512C9">
              <w:rPr>
                <w:rFonts w:ascii="Times New Roman" w:hAnsi="Times New Roman"/>
                <w:b w:val="0"/>
              </w:rPr>
              <w:t>bir arada barındı</w:t>
            </w:r>
            <w:r w:rsidR="00383397" w:rsidRPr="006512C9">
              <w:rPr>
                <w:rFonts w:ascii="Times New Roman" w:hAnsi="Times New Roman"/>
                <w:b w:val="0"/>
              </w:rPr>
              <w:t xml:space="preserve">ran disiplinler arası anlayış </w:t>
            </w:r>
            <w:r w:rsidR="00383397" w:rsidRPr="006512C9">
              <w:rPr>
                <w:rFonts w:ascii="Times New Roman" w:hAnsi="Times New Roman"/>
                <w:b w:val="0"/>
              </w:rPr>
              <w:cr/>
              <w:t>4</w:t>
            </w:r>
            <w:r w:rsidRPr="006512C9">
              <w:rPr>
                <w:rFonts w:ascii="Times New Roman" w:hAnsi="Times New Roman"/>
                <w:b w:val="0"/>
              </w:rPr>
              <w:t>. Üniversite tercih kılavuzunda taban pu</w:t>
            </w:r>
            <w:r w:rsidR="00383397" w:rsidRPr="006512C9">
              <w:rPr>
                <w:rFonts w:ascii="Times New Roman" w:hAnsi="Times New Roman"/>
                <w:b w:val="0"/>
              </w:rPr>
              <w:t xml:space="preserve">an değerlerinin yüksek olması </w:t>
            </w:r>
            <w:r w:rsidR="00383397" w:rsidRPr="006512C9">
              <w:rPr>
                <w:rFonts w:ascii="Times New Roman" w:hAnsi="Times New Roman"/>
                <w:b w:val="0"/>
              </w:rPr>
              <w:cr/>
              <w:t>5</w:t>
            </w:r>
            <w:r w:rsidRPr="006512C9">
              <w:rPr>
                <w:rFonts w:ascii="Times New Roman" w:hAnsi="Times New Roman"/>
                <w:b w:val="0"/>
              </w:rPr>
              <w:t>. Yıllık ortalama 1500 nitelikli ara eleman yetiştirmek</w:t>
            </w:r>
          </w:p>
          <w:p w:rsidR="006829B1" w:rsidRPr="006512C9" w:rsidRDefault="00797935" w:rsidP="00383397">
            <w:pPr>
              <w:pStyle w:val="ListeParagraf"/>
              <w:tabs>
                <w:tab w:val="left" w:pos="313"/>
              </w:tabs>
              <w:spacing w:after="0" w:line="240" w:lineRule="auto"/>
              <w:ind w:left="29" w:right="-53"/>
              <w:jc w:val="both"/>
              <w:rPr>
                <w:rFonts w:ascii="Times New Roman" w:hAnsi="Times New Roman"/>
                <w:b w:val="0"/>
              </w:rPr>
            </w:pPr>
            <w:r w:rsidRPr="006512C9">
              <w:rPr>
                <w:rFonts w:ascii="Times New Roman" w:hAnsi="Times New Roman"/>
                <w:b w:val="0"/>
              </w:rPr>
              <w:t>6. D</w:t>
            </w:r>
            <w:r w:rsidR="006829B1" w:rsidRPr="006512C9">
              <w:rPr>
                <w:rFonts w:ascii="Times New Roman" w:hAnsi="Times New Roman"/>
                <w:b w:val="0"/>
              </w:rPr>
              <w:t>isiplinler arası iletişim ve yardımlaşmanın olması.</w:t>
            </w:r>
          </w:p>
          <w:p w:rsidR="00797935" w:rsidRPr="006512C9" w:rsidRDefault="00383397" w:rsidP="00797935">
            <w:pPr>
              <w:pStyle w:val="ListeParagraf"/>
              <w:tabs>
                <w:tab w:val="left" w:pos="313"/>
              </w:tabs>
              <w:spacing w:after="0" w:line="240" w:lineRule="auto"/>
              <w:ind w:left="29" w:right="-53"/>
              <w:jc w:val="both"/>
              <w:rPr>
                <w:rFonts w:ascii="Times New Roman" w:hAnsi="Times New Roman"/>
                <w:b w:val="0"/>
              </w:rPr>
            </w:pPr>
            <w:r w:rsidRPr="006512C9">
              <w:rPr>
                <w:rFonts w:ascii="Times New Roman" w:hAnsi="Times New Roman"/>
                <w:b w:val="0"/>
              </w:rPr>
              <w:t>7.</w:t>
            </w:r>
            <w:r w:rsidR="00797935" w:rsidRPr="006512C9">
              <w:rPr>
                <w:rFonts w:ascii="Times New Roman" w:hAnsi="Times New Roman"/>
                <w:b w:val="0"/>
              </w:rPr>
              <w:t xml:space="preserve"> Akademik ve idari kadorunun alanında yetkin ve nitelikli çalışanlardan oluşması.</w:t>
            </w:r>
          </w:p>
          <w:p w:rsidR="00797935" w:rsidRPr="006512C9" w:rsidRDefault="00797935" w:rsidP="00797935">
            <w:pPr>
              <w:pStyle w:val="ListeParagraf"/>
              <w:tabs>
                <w:tab w:val="left" w:pos="313"/>
              </w:tabs>
              <w:spacing w:after="0" w:line="240" w:lineRule="auto"/>
              <w:ind w:left="29" w:right="-53"/>
              <w:jc w:val="both"/>
              <w:rPr>
                <w:rFonts w:ascii="Times New Roman" w:hAnsi="Times New Roman"/>
                <w:b w:val="0"/>
              </w:rPr>
            </w:pPr>
            <w:r w:rsidRPr="006512C9">
              <w:rPr>
                <w:rFonts w:ascii="Times New Roman" w:hAnsi="Times New Roman"/>
                <w:b w:val="0"/>
              </w:rPr>
              <w:t>8. Bilimsel proje ve yayın sayılarının akran okullara göre yeterli düzeyde olması.</w:t>
            </w:r>
          </w:p>
          <w:p w:rsidR="006829B1" w:rsidRPr="006512C9" w:rsidRDefault="00383397" w:rsidP="00383397">
            <w:pPr>
              <w:pStyle w:val="ListeParagraf"/>
              <w:tabs>
                <w:tab w:val="left" w:pos="313"/>
              </w:tabs>
              <w:spacing w:after="0" w:line="240" w:lineRule="auto"/>
              <w:ind w:left="29" w:right="-53"/>
              <w:jc w:val="both"/>
              <w:rPr>
                <w:rFonts w:ascii="Times New Roman" w:hAnsi="Times New Roman"/>
                <w:b w:val="0"/>
              </w:rPr>
            </w:pPr>
            <w:r w:rsidRPr="006512C9">
              <w:rPr>
                <w:rFonts w:ascii="Times New Roman" w:hAnsi="Times New Roman"/>
                <w:b w:val="0"/>
              </w:rPr>
              <w:t>8.</w:t>
            </w:r>
            <w:r w:rsidR="006829B1" w:rsidRPr="006512C9">
              <w:rPr>
                <w:rFonts w:ascii="Times New Roman" w:hAnsi="Times New Roman"/>
                <w:b w:val="0"/>
              </w:rPr>
              <w:t>Okul-sanayi işbirliğinin güçlü olması.</w:t>
            </w:r>
          </w:p>
          <w:p w:rsidR="006829B1" w:rsidRPr="006512C9" w:rsidRDefault="00383397" w:rsidP="00383397">
            <w:pPr>
              <w:pStyle w:val="ListeParagraf"/>
              <w:tabs>
                <w:tab w:val="left" w:pos="313"/>
              </w:tabs>
              <w:spacing w:after="0" w:line="240" w:lineRule="auto"/>
              <w:ind w:left="29" w:right="-53"/>
              <w:jc w:val="both"/>
              <w:rPr>
                <w:rFonts w:ascii="Times New Roman" w:hAnsi="Times New Roman"/>
                <w:b w:val="0"/>
              </w:rPr>
            </w:pPr>
            <w:r w:rsidRPr="006512C9">
              <w:rPr>
                <w:rFonts w:ascii="Times New Roman" w:hAnsi="Times New Roman"/>
                <w:b w:val="0"/>
              </w:rPr>
              <w:t>9.</w:t>
            </w:r>
            <w:r w:rsidR="006829B1" w:rsidRPr="006512C9">
              <w:rPr>
                <w:rFonts w:ascii="Times New Roman" w:hAnsi="Times New Roman"/>
                <w:b w:val="0"/>
              </w:rPr>
              <w:t>Dikey geçiş sınavında başarı oranının yüksekliği.</w:t>
            </w:r>
          </w:p>
          <w:p w:rsidR="006829B1" w:rsidRPr="006512C9" w:rsidRDefault="00383397" w:rsidP="00383397">
            <w:pPr>
              <w:pStyle w:val="ListeParagraf"/>
              <w:tabs>
                <w:tab w:val="left" w:pos="454"/>
              </w:tabs>
              <w:spacing w:after="0" w:line="240" w:lineRule="auto"/>
              <w:ind w:left="29" w:right="-53"/>
              <w:jc w:val="both"/>
              <w:rPr>
                <w:rFonts w:ascii="Times New Roman" w:hAnsi="Times New Roman"/>
                <w:b w:val="0"/>
              </w:rPr>
            </w:pPr>
            <w:r w:rsidRPr="006512C9">
              <w:rPr>
                <w:rFonts w:ascii="Times New Roman" w:hAnsi="Times New Roman"/>
                <w:b w:val="0"/>
              </w:rPr>
              <w:t>10.</w:t>
            </w:r>
            <w:r w:rsidR="006829B1" w:rsidRPr="006512C9">
              <w:rPr>
                <w:rFonts w:ascii="Times New Roman" w:hAnsi="Times New Roman"/>
                <w:b w:val="0"/>
              </w:rPr>
              <w:t>Akademik ve idari personelin özlük haklarını gözeten yönetim anlayışı.</w:t>
            </w:r>
          </w:p>
          <w:p w:rsidR="006829B1" w:rsidRPr="006512C9" w:rsidRDefault="006829B1" w:rsidP="00383397">
            <w:pPr>
              <w:pStyle w:val="ListeParagraf"/>
              <w:numPr>
                <w:ilvl w:val="0"/>
                <w:numId w:val="10"/>
              </w:numPr>
              <w:spacing w:after="0" w:line="240" w:lineRule="auto"/>
              <w:ind w:left="31" w:right="-53" w:firstLine="0"/>
              <w:jc w:val="both"/>
              <w:rPr>
                <w:rFonts w:ascii="Times New Roman" w:hAnsi="Times New Roman"/>
                <w:b w:val="0"/>
              </w:rPr>
            </w:pPr>
            <w:r w:rsidRPr="006512C9">
              <w:rPr>
                <w:rFonts w:ascii="Times New Roman" w:hAnsi="Times New Roman"/>
                <w:b w:val="0"/>
              </w:rPr>
              <w:t>İMYO yönetiminin değişim ve gelişime açık olması ve desteklemesi.</w:t>
            </w:r>
          </w:p>
          <w:p w:rsidR="006829B1" w:rsidRPr="006512C9" w:rsidRDefault="006829B1" w:rsidP="00383397">
            <w:pPr>
              <w:pStyle w:val="ListeParagraf"/>
              <w:numPr>
                <w:ilvl w:val="0"/>
                <w:numId w:val="10"/>
              </w:numPr>
              <w:tabs>
                <w:tab w:val="left" w:pos="454"/>
              </w:tabs>
              <w:spacing w:after="0" w:line="240" w:lineRule="auto"/>
              <w:ind w:left="29" w:right="-53" w:firstLine="0"/>
              <w:jc w:val="both"/>
              <w:rPr>
                <w:rFonts w:ascii="Times New Roman" w:hAnsi="Times New Roman"/>
                <w:b w:val="0"/>
              </w:rPr>
            </w:pPr>
            <w:r w:rsidRPr="006512C9">
              <w:rPr>
                <w:rFonts w:ascii="Times New Roman" w:hAnsi="Times New Roman"/>
                <w:b w:val="0"/>
              </w:rPr>
              <w:t>İMYO’da kalite takımının oluşturulması ve kalite belgesi ile kalite ödülüne sahip olunması</w:t>
            </w:r>
          </w:p>
          <w:p w:rsidR="006829B1" w:rsidRPr="006512C9" w:rsidRDefault="006829B1" w:rsidP="00383397">
            <w:pPr>
              <w:pStyle w:val="ListeParagraf"/>
              <w:numPr>
                <w:ilvl w:val="0"/>
                <w:numId w:val="10"/>
              </w:numPr>
              <w:tabs>
                <w:tab w:val="left" w:pos="454"/>
              </w:tabs>
              <w:spacing w:after="0" w:line="240" w:lineRule="auto"/>
              <w:ind w:left="29" w:right="-53" w:firstLine="0"/>
              <w:jc w:val="both"/>
              <w:rPr>
                <w:rFonts w:ascii="Times New Roman" w:hAnsi="Times New Roman"/>
                <w:b w:val="0"/>
              </w:rPr>
            </w:pPr>
            <w:r w:rsidRPr="006512C9">
              <w:rPr>
                <w:rFonts w:ascii="Times New Roman" w:hAnsi="Times New Roman"/>
                <w:b w:val="0"/>
              </w:rPr>
              <w:t>Kalite yönetim temsilciliğini takım haline getirip, kalite yönetimini süreç olarak tanımlaması.</w:t>
            </w:r>
          </w:p>
          <w:p w:rsidR="006829B1" w:rsidRPr="006512C9" w:rsidRDefault="006829B1" w:rsidP="00383397">
            <w:pPr>
              <w:pStyle w:val="ListeParagraf"/>
              <w:numPr>
                <w:ilvl w:val="0"/>
                <w:numId w:val="10"/>
              </w:numPr>
              <w:tabs>
                <w:tab w:val="left" w:pos="454"/>
              </w:tabs>
              <w:spacing w:after="0" w:line="240" w:lineRule="auto"/>
              <w:ind w:left="29" w:right="-53" w:firstLine="0"/>
              <w:jc w:val="both"/>
              <w:rPr>
                <w:rFonts w:ascii="Times New Roman" w:hAnsi="Times New Roman"/>
                <w:b w:val="0"/>
              </w:rPr>
            </w:pPr>
            <w:r w:rsidRPr="006512C9">
              <w:rPr>
                <w:rFonts w:ascii="Times New Roman" w:eastAsiaTheme="minorHAnsi" w:hAnsi="Times New Roman"/>
                <w:b w:val="0"/>
                <w:lang w:eastAsia="en-US"/>
              </w:rPr>
              <w:t>Uyumlu, katılımcı çalışma ortamı</w:t>
            </w:r>
          </w:p>
          <w:p w:rsidR="006829B1" w:rsidRPr="006512C9" w:rsidRDefault="006829B1" w:rsidP="00383397">
            <w:pPr>
              <w:pStyle w:val="ListeParagraf"/>
              <w:numPr>
                <w:ilvl w:val="0"/>
                <w:numId w:val="10"/>
              </w:numPr>
              <w:tabs>
                <w:tab w:val="left" w:pos="454"/>
              </w:tabs>
              <w:spacing w:after="0" w:line="240" w:lineRule="auto"/>
              <w:ind w:left="29" w:right="-53" w:firstLine="0"/>
              <w:jc w:val="both"/>
              <w:rPr>
                <w:rFonts w:ascii="Times New Roman" w:hAnsi="Times New Roman"/>
                <w:b w:val="0"/>
              </w:rPr>
            </w:pPr>
            <w:r w:rsidRPr="006512C9">
              <w:rPr>
                <w:rFonts w:ascii="Times New Roman" w:eastAsiaTheme="minorHAnsi" w:hAnsi="Times New Roman"/>
                <w:b w:val="0"/>
                <w:lang w:eastAsia="en-US"/>
              </w:rPr>
              <w:t>Sürekli genişleyen bir bilgi işlem ağına sahip olması.</w:t>
            </w:r>
          </w:p>
          <w:p w:rsidR="006829B1" w:rsidRPr="006512C9" w:rsidRDefault="006829B1" w:rsidP="00383397">
            <w:pPr>
              <w:pStyle w:val="ListeParagraf"/>
              <w:numPr>
                <w:ilvl w:val="0"/>
                <w:numId w:val="10"/>
              </w:numPr>
              <w:tabs>
                <w:tab w:val="left" w:pos="454"/>
              </w:tabs>
              <w:spacing w:after="0" w:line="240" w:lineRule="auto"/>
              <w:ind w:left="29" w:right="-53" w:firstLine="0"/>
              <w:jc w:val="both"/>
              <w:rPr>
                <w:rFonts w:ascii="Times New Roman" w:hAnsi="Times New Roman"/>
              </w:rPr>
            </w:pPr>
            <w:r w:rsidRPr="006512C9">
              <w:rPr>
                <w:rFonts w:ascii="Times New Roman" w:eastAsiaTheme="minorHAnsi" w:hAnsi="Times New Roman"/>
                <w:b w:val="0"/>
                <w:lang w:eastAsia="en-US"/>
              </w:rPr>
              <w:t xml:space="preserve">Bünyesinde bilgisayar bölümü olmasından dolayı iletişim ağlarının daha geliştirilebilir ve kontrol edilebilir halde olması. </w:t>
            </w:r>
          </w:p>
        </w:tc>
        <w:tc>
          <w:tcPr>
            <w:tcW w:w="4252" w:type="dxa"/>
            <w:tcBorders>
              <w:top w:val="none" w:sz="0" w:space="0" w:color="auto"/>
              <w:bottom w:val="none" w:sz="0" w:space="0" w:color="auto"/>
              <w:right w:val="none" w:sz="0" w:space="0" w:color="auto"/>
            </w:tcBorders>
            <w:shd w:val="clear" w:color="auto" w:fill="BDD6EE" w:themeFill="accent1" w:themeFillTint="66"/>
          </w:tcPr>
          <w:p w:rsidR="006829B1" w:rsidRPr="006512C9" w:rsidRDefault="006829B1" w:rsidP="00167A13">
            <w:pPr>
              <w:pStyle w:val="ListeParagraf"/>
              <w:tabs>
                <w:tab w:val="left" w:pos="223"/>
              </w:tabs>
              <w:ind w:left="9"/>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857C1B" w:rsidRPr="006512C9" w:rsidRDefault="00857C1B" w:rsidP="00383397">
            <w:pPr>
              <w:pStyle w:val="ListeParagraf"/>
              <w:numPr>
                <w:ilvl w:val="0"/>
                <w:numId w:val="2"/>
              </w:numPr>
              <w:spacing w:after="0" w:line="240" w:lineRule="auto"/>
              <w:ind w:left="-3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512C9">
              <w:rPr>
                <w:rFonts w:ascii="Times New Roman" w:hAnsi="Times New Roman"/>
              </w:rPr>
              <w:t xml:space="preserve">Öğretim elemanı başına düşen öğrenci sayımızın yüksek olması </w:t>
            </w:r>
            <w:r w:rsidRPr="006512C9">
              <w:rPr>
                <w:rFonts w:ascii="Times New Roman" w:hAnsi="Times New Roman"/>
              </w:rPr>
              <w:cr/>
              <w:t xml:space="preserve">2. Laboratuvar, atölye, derslik gibi fiziksel kapasitenin yetersizliği </w:t>
            </w:r>
            <w:r w:rsidRPr="006512C9">
              <w:rPr>
                <w:rFonts w:ascii="Times New Roman" w:hAnsi="Times New Roman"/>
              </w:rPr>
              <w:cr/>
              <w:t>3. İdari ve teknik personel sayısının yetersizliği</w:t>
            </w:r>
          </w:p>
          <w:p w:rsidR="006829B1" w:rsidRPr="006512C9" w:rsidRDefault="00797935" w:rsidP="00797935">
            <w:pPr>
              <w:tabs>
                <w:tab w:val="left" w:pos="223"/>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512C9">
              <w:rPr>
                <w:rFonts w:ascii="Times New Roman" w:hAnsi="Times New Roman"/>
              </w:rPr>
              <w:t>4.</w:t>
            </w:r>
            <w:r w:rsidR="006829B1" w:rsidRPr="006512C9">
              <w:rPr>
                <w:rFonts w:ascii="Times New Roman" w:hAnsi="Times New Roman"/>
              </w:rPr>
              <w:t>Mevcut öğrenci sayısına göre fiziksel kapasitenin yetersizliği.</w:t>
            </w:r>
          </w:p>
          <w:p w:rsidR="006829B1" w:rsidRPr="006512C9" w:rsidRDefault="006829B1" w:rsidP="00797935">
            <w:pPr>
              <w:pStyle w:val="ListeParagraf"/>
              <w:tabs>
                <w:tab w:val="left" w:pos="223"/>
              </w:tabs>
              <w:spacing w:after="0" w:line="240" w:lineRule="auto"/>
              <w:ind w:left="9"/>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30833" w:rsidRPr="006512C9" w:rsidTr="008C5DBB">
        <w:tc>
          <w:tcPr>
            <w:cnfStyle w:val="001000000000" w:firstRow="0" w:lastRow="0" w:firstColumn="1" w:lastColumn="0" w:oddVBand="0" w:evenVBand="0" w:oddHBand="0" w:evenHBand="0" w:firstRowFirstColumn="0" w:firstRowLastColumn="0" w:lastRowFirstColumn="0" w:lastRowLastColumn="0"/>
            <w:tcW w:w="4831" w:type="dxa"/>
            <w:shd w:val="clear" w:color="auto" w:fill="BDD6EE" w:themeFill="accent1" w:themeFillTint="66"/>
          </w:tcPr>
          <w:p w:rsidR="006829B1" w:rsidRPr="006512C9" w:rsidRDefault="006829B1" w:rsidP="00167A13">
            <w:pPr>
              <w:jc w:val="center"/>
              <w:rPr>
                <w:rFonts w:ascii="Times New Roman" w:hAnsi="Times New Roman"/>
              </w:rPr>
            </w:pPr>
            <w:r w:rsidRPr="006512C9">
              <w:rPr>
                <w:rFonts w:ascii="Times New Roman" w:hAnsi="Times New Roman"/>
              </w:rPr>
              <w:t>Fırsatlar</w:t>
            </w:r>
          </w:p>
        </w:tc>
        <w:tc>
          <w:tcPr>
            <w:tcW w:w="4252" w:type="dxa"/>
            <w:shd w:val="clear" w:color="auto" w:fill="BDD6EE" w:themeFill="accent1" w:themeFillTint="66"/>
          </w:tcPr>
          <w:p w:rsidR="006829B1" w:rsidRPr="006512C9" w:rsidRDefault="006829B1" w:rsidP="00167A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512C9">
              <w:rPr>
                <w:rFonts w:ascii="Times New Roman" w:hAnsi="Times New Roman"/>
                <w:b/>
              </w:rPr>
              <w:t>Tehditler</w:t>
            </w:r>
          </w:p>
        </w:tc>
      </w:tr>
      <w:tr w:rsidR="00730833" w:rsidRPr="006512C9" w:rsidTr="008C5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1" w:type="dxa"/>
            <w:tcBorders>
              <w:top w:val="none" w:sz="0" w:space="0" w:color="auto"/>
              <w:left w:val="none" w:sz="0" w:space="0" w:color="auto"/>
              <w:bottom w:val="none" w:sz="0" w:space="0" w:color="auto"/>
            </w:tcBorders>
            <w:shd w:val="clear" w:color="auto" w:fill="BDD6EE" w:themeFill="accent1" w:themeFillTint="66"/>
          </w:tcPr>
          <w:p w:rsidR="006829B1" w:rsidRPr="006512C9" w:rsidRDefault="006829B1" w:rsidP="00167A13">
            <w:pPr>
              <w:pStyle w:val="ListeParagraf"/>
              <w:tabs>
                <w:tab w:val="left" w:pos="313"/>
              </w:tabs>
              <w:ind w:left="29"/>
              <w:jc w:val="both"/>
              <w:rPr>
                <w:rFonts w:ascii="Times New Roman" w:hAnsi="Times New Roman"/>
                <w:b w:val="0"/>
              </w:rPr>
            </w:pPr>
          </w:p>
          <w:p w:rsidR="006829B1" w:rsidRPr="006512C9" w:rsidRDefault="006829B1" w:rsidP="006829B1">
            <w:pPr>
              <w:pStyle w:val="ListeParagraf"/>
              <w:numPr>
                <w:ilvl w:val="0"/>
                <w:numId w:val="4"/>
              </w:numPr>
              <w:tabs>
                <w:tab w:val="left" w:pos="313"/>
              </w:tabs>
              <w:spacing w:after="0" w:line="240" w:lineRule="auto"/>
              <w:ind w:left="29" w:hanging="29"/>
              <w:jc w:val="both"/>
              <w:rPr>
                <w:rFonts w:ascii="Times New Roman" w:hAnsi="Times New Roman"/>
                <w:b w:val="0"/>
              </w:rPr>
            </w:pPr>
            <w:r w:rsidRPr="006512C9">
              <w:rPr>
                <w:rFonts w:ascii="Times New Roman" w:hAnsi="Times New Roman"/>
                <w:b w:val="0"/>
              </w:rPr>
              <w:t>İMYO’nun coğrafi konumu (İzmir’de yer alması).</w:t>
            </w:r>
          </w:p>
          <w:p w:rsidR="006829B1" w:rsidRPr="006512C9" w:rsidRDefault="006829B1" w:rsidP="006829B1">
            <w:pPr>
              <w:pStyle w:val="ListeParagraf"/>
              <w:numPr>
                <w:ilvl w:val="0"/>
                <w:numId w:val="4"/>
              </w:numPr>
              <w:tabs>
                <w:tab w:val="left" w:pos="313"/>
              </w:tabs>
              <w:spacing w:after="0" w:line="240" w:lineRule="auto"/>
              <w:ind w:left="29" w:hanging="29"/>
              <w:jc w:val="both"/>
              <w:rPr>
                <w:rFonts w:ascii="Times New Roman" w:hAnsi="Times New Roman"/>
                <w:b w:val="0"/>
              </w:rPr>
            </w:pPr>
            <w:r w:rsidRPr="006512C9">
              <w:rPr>
                <w:rFonts w:ascii="Times New Roman" w:hAnsi="Times New Roman"/>
                <w:b w:val="0"/>
              </w:rPr>
              <w:t>Bünyesindeki bölümlerin istihdam açısından hem İzmir hem yurt genelinde sanayi ve STK’lara kritik ve kalifiye eleman verebilme özelliği olması.</w:t>
            </w:r>
          </w:p>
          <w:p w:rsidR="006829B1" w:rsidRPr="006512C9" w:rsidRDefault="006829B1" w:rsidP="006829B1">
            <w:pPr>
              <w:pStyle w:val="ListeParagraf"/>
              <w:numPr>
                <w:ilvl w:val="0"/>
                <w:numId w:val="4"/>
              </w:numPr>
              <w:tabs>
                <w:tab w:val="left" w:pos="313"/>
              </w:tabs>
              <w:spacing w:after="0" w:line="240" w:lineRule="auto"/>
              <w:ind w:left="29" w:hanging="29"/>
              <w:jc w:val="both"/>
              <w:rPr>
                <w:rFonts w:ascii="Times New Roman" w:hAnsi="Times New Roman"/>
                <w:b w:val="0"/>
              </w:rPr>
            </w:pPr>
            <w:r w:rsidRPr="006512C9">
              <w:rPr>
                <w:rFonts w:ascii="Times New Roman" w:hAnsi="Times New Roman"/>
                <w:b w:val="0"/>
              </w:rPr>
              <w:t>İşbirliği yaptığı yerler itibariyle hem staj hem de istihdam sürecini hızlandırabilmesi.</w:t>
            </w:r>
          </w:p>
          <w:p w:rsidR="006829B1" w:rsidRPr="006512C9" w:rsidRDefault="006829B1" w:rsidP="006829B1">
            <w:pPr>
              <w:pStyle w:val="ListeParagraf"/>
              <w:numPr>
                <w:ilvl w:val="0"/>
                <w:numId w:val="4"/>
              </w:numPr>
              <w:tabs>
                <w:tab w:val="left" w:pos="313"/>
              </w:tabs>
              <w:spacing w:after="0" w:line="240" w:lineRule="auto"/>
              <w:ind w:left="29" w:hanging="29"/>
              <w:jc w:val="both"/>
              <w:rPr>
                <w:rFonts w:ascii="Times New Roman" w:hAnsi="Times New Roman"/>
                <w:b w:val="0"/>
              </w:rPr>
            </w:pPr>
            <w:r w:rsidRPr="006512C9">
              <w:rPr>
                <w:rFonts w:ascii="Times New Roman" w:hAnsi="Times New Roman"/>
                <w:b w:val="0"/>
              </w:rPr>
              <w:t xml:space="preserve">Sektörün ileri gelen firmaları ile bilgi alışverişinde bulunup var olan müfredattaki uygulama alanlarına hem uzman hem teknoloji desteği alabilmesi. </w:t>
            </w:r>
          </w:p>
          <w:p w:rsidR="006829B1" w:rsidRPr="006512C9" w:rsidRDefault="006829B1" w:rsidP="006829B1">
            <w:pPr>
              <w:pStyle w:val="ListeParagraf"/>
              <w:numPr>
                <w:ilvl w:val="0"/>
                <w:numId w:val="4"/>
              </w:numPr>
              <w:tabs>
                <w:tab w:val="left" w:pos="313"/>
              </w:tabs>
              <w:spacing w:after="0" w:line="240" w:lineRule="auto"/>
              <w:ind w:left="29" w:hanging="29"/>
              <w:jc w:val="both"/>
              <w:rPr>
                <w:rFonts w:ascii="Times New Roman" w:hAnsi="Times New Roman"/>
                <w:b w:val="0"/>
              </w:rPr>
            </w:pPr>
            <w:r w:rsidRPr="006512C9">
              <w:rPr>
                <w:rFonts w:ascii="Times New Roman" w:hAnsi="Times New Roman"/>
                <w:b w:val="0"/>
              </w:rPr>
              <w:t>Sektör temsilcileri ile ortak proje geliştirme olanağının yüksek olması.</w:t>
            </w:r>
          </w:p>
          <w:p w:rsidR="006829B1" w:rsidRPr="006512C9" w:rsidRDefault="006829B1" w:rsidP="006829B1">
            <w:pPr>
              <w:pStyle w:val="ListeParagraf"/>
              <w:numPr>
                <w:ilvl w:val="0"/>
                <w:numId w:val="4"/>
              </w:numPr>
              <w:tabs>
                <w:tab w:val="left" w:pos="313"/>
              </w:tabs>
              <w:spacing w:after="0" w:line="240" w:lineRule="auto"/>
              <w:ind w:left="29" w:hanging="29"/>
              <w:jc w:val="both"/>
              <w:rPr>
                <w:rFonts w:ascii="Times New Roman" w:hAnsi="Times New Roman"/>
                <w:b w:val="0"/>
              </w:rPr>
            </w:pPr>
            <w:r w:rsidRPr="006512C9">
              <w:rPr>
                <w:rFonts w:ascii="Times New Roman" w:hAnsi="Times New Roman"/>
                <w:b w:val="0"/>
              </w:rPr>
              <w:t>Bölgedeki sanayi gücü.</w:t>
            </w:r>
          </w:p>
          <w:p w:rsidR="006829B1" w:rsidRPr="006512C9" w:rsidRDefault="006829B1" w:rsidP="006829B1">
            <w:pPr>
              <w:pStyle w:val="ListeParagraf"/>
              <w:numPr>
                <w:ilvl w:val="0"/>
                <w:numId w:val="4"/>
              </w:numPr>
              <w:tabs>
                <w:tab w:val="left" w:pos="313"/>
              </w:tabs>
              <w:spacing w:after="0" w:line="240" w:lineRule="auto"/>
              <w:ind w:left="29" w:hanging="29"/>
              <w:jc w:val="both"/>
              <w:rPr>
                <w:rFonts w:ascii="Times New Roman" w:hAnsi="Times New Roman"/>
                <w:b w:val="0"/>
              </w:rPr>
            </w:pPr>
            <w:r w:rsidRPr="006512C9">
              <w:rPr>
                <w:rFonts w:ascii="Times New Roman" w:hAnsi="Times New Roman"/>
                <w:b w:val="0"/>
              </w:rPr>
              <w:t>Tübitak, Bologna Süreci gibi proje tabanlı alt yapıların hem akademisyen hem de öğrencilerin evrensel bakış kazanmalarının sağlanması.</w:t>
            </w:r>
          </w:p>
          <w:p w:rsidR="006829B1" w:rsidRPr="006512C9" w:rsidRDefault="006829B1" w:rsidP="00167A13">
            <w:pPr>
              <w:tabs>
                <w:tab w:val="left" w:pos="313"/>
              </w:tabs>
              <w:spacing w:after="0" w:line="240" w:lineRule="auto"/>
              <w:ind w:left="389"/>
              <w:jc w:val="both"/>
              <w:rPr>
                <w:rFonts w:ascii="Times New Roman" w:hAnsi="Times New Roman"/>
              </w:rPr>
            </w:pPr>
          </w:p>
          <w:p w:rsidR="006829B1" w:rsidRPr="006512C9" w:rsidRDefault="006829B1" w:rsidP="00167A13">
            <w:pPr>
              <w:tabs>
                <w:tab w:val="left" w:pos="313"/>
              </w:tabs>
              <w:jc w:val="both"/>
              <w:rPr>
                <w:rFonts w:ascii="Times New Roman" w:hAnsi="Times New Roman"/>
              </w:rPr>
            </w:pPr>
          </w:p>
        </w:tc>
        <w:tc>
          <w:tcPr>
            <w:tcW w:w="4252" w:type="dxa"/>
            <w:tcBorders>
              <w:top w:val="none" w:sz="0" w:space="0" w:color="auto"/>
              <w:bottom w:val="none" w:sz="0" w:space="0" w:color="auto"/>
              <w:right w:val="none" w:sz="0" w:space="0" w:color="auto"/>
            </w:tcBorders>
            <w:shd w:val="clear" w:color="auto" w:fill="BDD6EE" w:themeFill="accent1" w:themeFillTint="66"/>
          </w:tcPr>
          <w:p w:rsidR="006829B1" w:rsidRPr="006512C9" w:rsidRDefault="006829B1" w:rsidP="00167A13">
            <w:pPr>
              <w:pStyle w:val="ListeParagraf"/>
              <w:tabs>
                <w:tab w:val="left" w:pos="223"/>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6829B1" w:rsidRPr="006512C9" w:rsidRDefault="006829B1" w:rsidP="006829B1">
            <w:pPr>
              <w:pStyle w:val="ListeParagraf"/>
              <w:numPr>
                <w:ilvl w:val="0"/>
                <w:numId w:val="3"/>
              </w:numPr>
              <w:tabs>
                <w:tab w:val="left" w:pos="223"/>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512C9">
              <w:rPr>
                <w:rFonts w:ascii="Times New Roman" w:hAnsi="Times New Roman"/>
              </w:rPr>
              <w:t>Ülkenin eğitim politikası ve uygulamalarındaki değişkenliği</w:t>
            </w:r>
          </w:p>
          <w:p w:rsidR="006829B1" w:rsidRPr="006512C9" w:rsidRDefault="006829B1" w:rsidP="006829B1">
            <w:pPr>
              <w:pStyle w:val="ListeParagraf"/>
              <w:numPr>
                <w:ilvl w:val="0"/>
                <w:numId w:val="3"/>
              </w:numPr>
              <w:tabs>
                <w:tab w:val="left" w:pos="223"/>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512C9">
              <w:rPr>
                <w:rFonts w:ascii="Times New Roman" w:hAnsi="Times New Roman"/>
              </w:rPr>
              <w:t>Yasal düzenlemelerin hızlı olmaması</w:t>
            </w:r>
          </w:p>
          <w:p w:rsidR="006829B1" w:rsidRPr="006512C9" w:rsidRDefault="006829B1" w:rsidP="006829B1">
            <w:pPr>
              <w:pStyle w:val="ListeParagraf"/>
              <w:numPr>
                <w:ilvl w:val="0"/>
                <w:numId w:val="3"/>
              </w:numPr>
              <w:tabs>
                <w:tab w:val="left" w:pos="223"/>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512C9">
              <w:rPr>
                <w:rFonts w:ascii="Times New Roman" w:hAnsi="Times New Roman"/>
              </w:rPr>
              <w:t>Orta öğretimden gelen öğrencinin bilgi yetersizliği</w:t>
            </w:r>
          </w:p>
          <w:p w:rsidR="006829B1" w:rsidRPr="006512C9" w:rsidRDefault="006829B1" w:rsidP="006829B1">
            <w:pPr>
              <w:pStyle w:val="ListeParagraf"/>
              <w:numPr>
                <w:ilvl w:val="0"/>
                <w:numId w:val="3"/>
              </w:numPr>
              <w:tabs>
                <w:tab w:val="left" w:pos="223"/>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512C9">
              <w:rPr>
                <w:rFonts w:ascii="Times New Roman" w:hAnsi="Times New Roman"/>
              </w:rPr>
              <w:t>Bölgenin deprem kuşağında yer alması</w:t>
            </w:r>
          </w:p>
          <w:p w:rsidR="006829B1" w:rsidRPr="006512C9" w:rsidRDefault="006829B1" w:rsidP="006829B1">
            <w:pPr>
              <w:pStyle w:val="ListeParagraf"/>
              <w:numPr>
                <w:ilvl w:val="0"/>
                <w:numId w:val="3"/>
              </w:numPr>
              <w:tabs>
                <w:tab w:val="left" w:pos="223"/>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512C9">
              <w:rPr>
                <w:rFonts w:ascii="Times New Roman" w:eastAsiaTheme="minorHAnsi" w:hAnsi="Times New Roman"/>
                <w:lang w:eastAsia="en-US"/>
              </w:rPr>
              <w:t>Meslek edindirme aşamasında ülkesel kısıtlara sahip olunması</w:t>
            </w:r>
          </w:p>
          <w:p w:rsidR="006829B1" w:rsidRPr="006512C9" w:rsidRDefault="006829B1" w:rsidP="00383397">
            <w:pPr>
              <w:pStyle w:val="ListeParagraf"/>
              <w:tabs>
                <w:tab w:val="left" w:pos="223"/>
              </w:tabs>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rsidR="009E05EF" w:rsidRPr="00C107D8" w:rsidRDefault="009E05EF">
      <w:pPr>
        <w:spacing w:after="160" w:line="259" w:lineRule="auto"/>
        <w:rPr>
          <w:rFonts w:ascii="Times New Roman" w:hAnsi="Times New Roman"/>
        </w:rPr>
        <w:sectPr w:rsidR="009E05EF" w:rsidRPr="00C107D8" w:rsidSect="00730833">
          <w:pgSz w:w="11906" w:h="16838"/>
          <w:pgMar w:top="1417" w:right="1417" w:bottom="1417" w:left="1417" w:header="708" w:footer="708" w:gutter="0"/>
          <w:cols w:space="708"/>
          <w:docGrid w:linePitch="360"/>
        </w:sectPr>
      </w:pPr>
    </w:p>
    <w:p w:rsidR="00C5535F" w:rsidRDefault="00C5535F">
      <w:pPr>
        <w:rPr>
          <w:rFonts w:ascii="Times New Roman" w:hAnsi="Times New Roman"/>
          <w:b/>
          <w:color w:val="002060"/>
          <w:sz w:val="32"/>
        </w:rPr>
      </w:pPr>
      <w:r>
        <w:rPr>
          <w:noProof/>
        </w:rPr>
        <w:lastRenderedPageBreak/>
        <w:drawing>
          <wp:inline distT="0" distB="0" distL="0" distR="0">
            <wp:extent cx="5848350" cy="8791575"/>
            <wp:effectExtent l="0" t="0" r="0" b="9525"/>
            <wp:docPr id="140" name="Resim 140" descr="https://imyo.deu.edu.tr/wp-content/uploads/2021/12/ZMIR-MESLEK-YUKSEKOKUL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o.deu.edu.tr/wp-content/uploads/2021/12/ZMIR-MESLEK-YUKSEKOKULU-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8791575"/>
                    </a:xfrm>
                    <a:prstGeom prst="rect">
                      <a:avLst/>
                    </a:prstGeom>
                    <a:noFill/>
                    <a:ln>
                      <a:noFill/>
                    </a:ln>
                  </pic:spPr>
                </pic:pic>
              </a:graphicData>
            </a:graphic>
          </wp:inline>
        </w:drawing>
      </w:r>
    </w:p>
    <w:p w:rsidR="00C5535F" w:rsidRDefault="00C5535F">
      <w:pPr>
        <w:rPr>
          <w:rFonts w:ascii="Times New Roman" w:hAnsi="Times New Roman"/>
          <w:b/>
          <w:color w:val="002060"/>
          <w:sz w:val="32"/>
        </w:rPr>
      </w:pPr>
    </w:p>
    <w:p w:rsidR="00C5535F" w:rsidRDefault="00C5535F">
      <w:pPr>
        <w:rPr>
          <w:rFonts w:ascii="Times New Roman" w:hAnsi="Times New Roman"/>
          <w:b/>
          <w:color w:val="002060"/>
          <w:sz w:val="32"/>
        </w:rPr>
      </w:pPr>
    </w:p>
    <w:p w:rsidR="00C5535F" w:rsidRDefault="00C5535F">
      <w:pPr>
        <w:rPr>
          <w:rFonts w:ascii="Times New Roman" w:hAnsi="Times New Roman"/>
          <w:b/>
          <w:color w:val="002060"/>
          <w:sz w:val="32"/>
        </w:rPr>
      </w:pPr>
    </w:p>
    <w:p w:rsidR="00C5535F" w:rsidRDefault="00C5535F">
      <w:pPr>
        <w:rPr>
          <w:rFonts w:ascii="Times New Roman" w:hAnsi="Times New Roman"/>
          <w:b/>
          <w:color w:val="002060"/>
          <w:sz w:val="32"/>
        </w:rPr>
      </w:pPr>
    </w:p>
    <w:p w:rsidR="00C5535F" w:rsidRDefault="00C5535F">
      <w:pPr>
        <w:rPr>
          <w:rFonts w:ascii="Times New Roman" w:hAnsi="Times New Roman"/>
          <w:b/>
          <w:color w:val="002060"/>
          <w:sz w:val="32"/>
        </w:rPr>
      </w:pPr>
    </w:p>
    <w:p w:rsidR="00C5535F" w:rsidRDefault="00C5535F">
      <w:pPr>
        <w:rPr>
          <w:rFonts w:ascii="Times New Roman" w:hAnsi="Times New Roman"/>
          <w:b/>
          <w:color w:val="002060"/>
          <w:sz w:val="32"/>
        </w:rPr>
      </w:pPr>
    </w:p>
    <w:p w:rsidR="00C5535F" w:rsidRDefault="00C5535F">
      <w:pPr>
        <w:rPr>
          <w:rFonts w:ascii="Times New Roman" w:hAnsi="Times New Roman"/>
          <w:b/>
          <w:color w:val="002060"/>
          <w:sz w:val="32"/>
        </w:rPr>
      </w:pPr>
    </w:p>
    <w:p w:rsidR="00C5535F" w:rsidRDefault="00C5535F">
      <w:pPr>
        <w:rPr>
          <w:rFonts w:ascii="Times New Roman" w:hAnsi="Times New Roman"/>
          <w:b/>
          <w:color w:val="002060"/>
          <w:sz w:val="32"/>
        </w:rPr>
      </w:pPr>
    </w:p>
    <w:p w:rsidR="00C5535F" w:rsidRDefault="00C5535F">
      <w:pPr>
        <w:rPr>
          <w:rFonts w:ascii="Times New Roman" w:hAnsi="Times New Roman"/>
          <w:b/>
          <w:color w:val="002060"/>
          <w:sz w:val="32"/>
        </w:rPr>
      </w:pPr>
    </w:p>
    <w:p w:rsidR="00C5535F" w:rsidRDefault="00C5535F">
      <w:pPr>
        <w:rPr>
          <w:rFonts w:ascii="Times New Roman" w:hAnsi="Times New Roman"/>
          <w:b/>
          <w:color w:val="002060"/>
          <w:sz w:val="32"/>
        </w:rPr>
      </w:pPr>
    </w:p>
    <w:p w:rsidR="00C5535F" w:rsidRDefault="00C5535F">
      <w:pPr>
        <w:rPr>
          <w:rFonts w:ascii="Times New Roman" w:hAnsi="Times New Roman"/>
          <w:b/>
          <w:color w:val="002060"/>
          <w:sz w:val="32"/>
        </w:rPr>
      </w:pPr>
    </w:p>
    <w:p w:rsidR="00C5535F" w:rsidRDefault="00C5535F">
      <w:pPr>
        <w:rPr>
          <w:rFonts w:ascii="Times New Roman" w:hAnsi="Times New Roman"/>
          <w:b/>
          <w:color w:val="002060"/>
          <w:sz w:val="32"/>
        </w:rPr>
      </w:pPr>
    </w:p>
    <w:p w:rsidR="00C5535F" w:rsidRDefault="00C5535F">
      <w:pPr>
        <w:rPr>
          <w:rFonts w:ascii="Times New Roman" w:hAnsi="Times New Roman"/>
          <w:b/>
          <w:color w:val="002060"/>
          <w:sz w:val="32"/>
        </w:rPr>
      </w:pPr>
    </w:p>
    <w:p w:rsidR="00C5535F" w:rsidRDefault="00C5535F">
      <w:pPr>
        <w:rPr>
          <w:rFonts w:ascii="Times New Roman" w:hAnsi="Times New Roman"/>
          <w:b/>
          <w:color w:val="002060"/>
          <w:sz w:val="32"/>
        </w:rPr>
      </w:pPr>
    </w:p>
    <w:p w:rsidR="00C5535F" w:rsidRDefault="00C5535F">
      <w:pPr>
        <w:rPr>
          <w:rFonts w:ascii="Times New Roman" w:hAnsi="Times New Roman"/>
          <w:b/>
          <w:color w:val="002060"/>
          <w:sz w:val="32"/>
        </w:rPr>
      </w:pPr>
    </w:p>
    <w:p w:rsidR="00C5535F" w:rsidRDefault="00C5535F">
      <w:pPr>
        <w:rPr>
          <w:rFonts w:ascii="Times New Roman" w:hAnsi="Times New Roman"/>
          <w:b/>
          <w:color w:val="002060"/>
          <w:sz w:val="32"/>
        </w:rPr>
      </w:pPr>
    </w:p>
    <w:p w:rsidR="00C5535F" w:rsidRDefault="00C5535F">
      <w:pPr>
        <w:rPr>
          <w:rFonts w:ascii="Times New Roman" w:hAnsi="Times New Roman"/>
          <w:b/>
          <w:color w:val="002060"/>
          <w:sz w:val="32"/>
        </w:rPr>
      </w:pPr>
    </w:p>
    <w:p w:rsidR="00C5535F" w:rsidRDefault="00C5535F">
      <w:pPr>
        <w:rPr>
          <w:rFonts w:ascii="Times New Roman" w:hAnsi="Times New Roman"/>
          <w:b/>
          <w:color w:val="002060"/>
          <w:sz w:val="32"/>
        </w:rPr>
      </w:pPr>
    </w:p>
    <w:p w:rsidR="00197FA5" w:rsidRDefault="00197FA5">
      <w:pPr>
        <w:rPr>
          <w:rFonts w:ascii="Times New Roman" w:hAnsi="Times New Roman"/>
          <w:b/>
          <w:color w:val="002060"/>
          <w:sz w:val="32"/>
        </w:rPr>
      </w:pPr>
    </w:p>
    <w:p w:rsidR="00C5535F" w:rsidRDefault="00C5535F">
      <w:pPr>
        <w:rPr>
          <w:rFonts w:ascii="Times New Roman" w:hAnsi="Times New Roman"/>
          <w:b/>
          <w:color w:val="002060"/>
          <w:sz w:val="32"/>
        </w:rPr>
      </w:pPr>
    </w:p>
    <w:p w:rsidR="00C5535F" w:rsidRDefault="00C5535F">
      <w:pPr>
        <w:rPr>
          <w:rFonts w:ascii="Times New Roman" w:hAnsi="Times New Roman"/>
          <w:b/>
          <w:color w:val="002060"/>
          <w:sz w:val="32"/>
        </w:rPr>
      </w:pPr>
    </w:p>
    <w:p w:rsidR="00C5535F" w:rsidRDefault="00C5535F">
      <w:pPr>
        <w:rPr>
          <w:rFonts w:ascii="Times New Roman" w:hAnsi="Times New Roman"/>
          <w:b/>
          <w:color w:val="002060"/>
          <w:sz w:val="32"/>
        </w:rPr>
      </w:pPr>
    </w:p>
    <w:p w:rsidR="004D2DE9" w:rsidRPr="00C107D8" w:rsidRDefault="0071502F">
      <w:pPr>
        <w:rPr>
          <w:rFonts w:ascii="Times New Roman" w:hAnsi="Times New Roman"/>
          <w:b/>
          <w:color w:val="002060"/>
          <w:sz w:val="32"/>
        </w:rPr>
      </w:pPr>
      <w:r w:rsidRPr="00C107D8">
        <w:rPr>
          <w:rFonts w:ascii="Times New Roman" w:hAnsi="Times New Roman"/>
          <w:b/>
          <w:color w:val="002060"/>
          <w:sz w:val="32"/>
        </w:rPr>
        <w:lastRenderedPageBreak/>
        <w:t>STRATEJİK AMAÇLAR</w:t>
      </w:r>
    </w:p>
    <w:p w:rsidR="0071502F" w:rsidRPr="00C107D8" w:rsidRDefault="0071502F">
      <w:pPr>
        <w:rPr>
          <w:rFonts w:ascii="Times New Roman" w:hAnsi="Times New Roman"/>
          <w:b/>
          <w:color w:val="002060"/>
          <w:sz w:val="32"/>
        </w:rPr>
      </w:pPr>
      <w:r w:rsidRPr="00C107D8">
        <w:rPr>
          <w:rFonts w:ascii="Times New Roman" w:hAnsi="Times New Roman"/>
          <w:b/>
          <w:color w:val="002060"/>
          <w:sz w:val="32"/>
        </w:rPr>
        <w:t>STRATEJİK HEDEFLER</w:t>
      </w:r>
    </w:p>
    <w:p w:rsidR="0071502F" w:rsidRPr="00C107D8" w:rsidRDefault="0071502F">
      <w:pPr>
        <w:rPr>
          <w:rFonts w:ascii="Times New Roman" w:hAnsi="Times New Roman"/>
          <w:b/>
          <w:color w:val="002060"/>
          <w:sz w:val="32"/>
        </w:rPr>
      </w:pPr>
      <w:r w:rsidRPr="00C107D8">
        <w:rPr>
          <w:rFonts w:ascii="Times New Roman" w:hAnsi="Times New Roman"/>
          <w:b/>
          <w:color w:val="002060"/>
          <w:sz w:val="32"/>
        </w:rPr>
        <w:t>ANAHTAR PERFORMANS GÖSTERGELERİ</w:t>
      </w:r>
    </w:p>
    <w:p w:rsidR="0071502F" w:rsidRPr="00C107D8" w:rsidRDefault="0071502F" w:rsidP="0071502F">
      <w:pPr>
        <w:rPr>
          <w:rFonts w:ascii="Times New Roman" w:hAnsi="Times New Roman"/>
        </w:rPr>
      </w:pPr>
      <w:r w:rsidRPr="00C107D8">
        <w:rPr>
          <w:rFonts w:ascii="Times New Roman" w:hAnsi="Times New Roman"/>
        </w:rPr>
        <w:br w:type="page"/>
      </w:r>
    </w:p>
    <w:p w:rsidR="0071502F" w:rsidRPr="00C107D8" w:rsidRDefault="0071502F" w:rsidP="0071502F">
      <w:pPr>
        <w:shd w:val="clear" w:color="auto" w:fill="002060"/>
        <w:rPr>
          <w:rFonts w:ascii="Times New Roman" w:hAnsi="Times New Roman"/>
          <w:b/>
          <w:color w:val="DE8400"/>
          <w:sz w:val="32"/>
        </w:rPr>
      </w:pPr>
      <w:r w:rsidRPr="00C107D8">
        <w:rPr>
          <w:rFonts w:ascii="Times New Roman" w:hAnsi="Times New Roman"/>
          <w:b/>
          <w:color w:val="FFFFFF" w:themeColor="background1"/>
          <w:sz w:val="32"/>
        </w:rPr>
        <w:lastRenderedPageBreak/>
        <w:t xml:space="preserve">STRATEJİK AMAÇ  </w:t>
      </w:r>
      <w:r w:rsidRPr="00C107D8">
        <w:rPr>
          <w:rFonts w:ascii="Times New Roman" w:hAnsi="Times New Roman"/>
          <w:b/>
          <w:color w:val="FFFFFF" w:themeColor="background1"/>
          <w:sz w:val="44"/>
        </w:rPr>
        <w:t>1</w:t>
      </w:r>
      <w:r w:rsidR="009220AF" w:rsidRPr="00C107D8">
        <w:rPr>
          <w:rFonts w:ascii="Times New Roman" w:hAnsi="Times New Roman"/>
          <w:b/>
          <w:color w:val="FFFFFF" w:themeColor="background1"/>
          <w:sz w:val="44"/>
        </w:rPr>
        <w:t xml:space="preserve">      </w:t>
      </w:r>
      <w:r w:rsidR="00713753" w:rsidRPr="00C107D8">
        <w:rPr>
          <w:rFonts w:ascii="Times New Roman" w:hAnsi="Times New Roman"/>
          <w:b/>
          <w:color w:val="DE8400"/>
          <w:sz w:val="32"/>
        </w:rPr>
        <w:t xml:space="preserve">Araştırmada Mükemmellik </w:t>
      </w:r>
    </w:p>
    <w:p w:rsidR="00713753" w:rsidRPr="00C107D8" w:rsidRDefault="002F64D3" w:rsidP="0071502F">
      <w:pPr>
        <w:shd w:val="clear" w:color="auto" w:fill="002060"/>
        <w:rPr>
          <w:rFonts w:ascii="Times New Roman" w:hAnsi="Times New Roman"/>
          <w:b/>
          <w:color w:val="DE8400"/>
          <w:sz w:val="32"/>
        </w:rPr>
      </w:pPr>
      <w:r w:rsidRPr="00C107D8">
        <w:rPr>
          <w:rFonts w:ascii="Times New Roman" w:hAnsi="Times New Roman"/>
          <w:b/>
          <w:color w:val="DE8400"/>
          <w:sz w:val="32"/>
        </w:rPr>
        <w:t>Bilimsel ve Yenilikçi (İnovatif) Araştırma Kapasitesini Geliştirmek</w:t>
      </w:r>
    </w:p>
    <w:p w:rsidR="00116D53" w:rsidRDefault="00116D53" w:rsidP="009220AF">
      <w:pPr>
        <w:spacing w:after="0"/>
        <w:ind w:firstLine="284"/>
        <w:jc w:val="both"/>
        <w:rPr>
          <w:rFonts w:ascii="Times New Roman" w:hAnsi="Times New Roman"/>
          <w:b/>
          <w:sz w:val="28"/>
        </w:rPr>
      </w:pPr>
      <w:r w:rsidRPr="00C107D8">
        <w:rPr>
          <w:rFonts w:ascii="Times New Roman" w:hAnsi="Times New Roman"/>
          <w:b/>
          <w:sz w:val="24"/>
        </w:rPr>
        <w:t xml:space="preserve">STRATEJİK HEDEF </w:t>
      </w:r>
      <w:r w:rsidRPr="00C107D8">
        <w:rPr>
          <w:rFonts w:ascii="Times New Roman" w:hAnsi="Times New Roman"/>
          <w:b/>
          <w:sz w:val="28"/>
        </w:rPr>
        <w:t xml:space="preserve">1.1 </w:t>
      </w:r>
    </w:p>
    <w:p w:rsidR="00C107D8" w:rsidRPr="00C107D8" w:rsidRDefault="00C107D8" w:rsidP="009220AF">
      <w:pPr>
        <w:spacing w:after="0"/>
        <w:ind w:firstLine="284"/>
        <w:jc w:val="both"/>
        <w:rPr>
          <w:rFonts w:ascii="Times New Roman" w:hAnsi="Times New Roman"/>
          <w:b/>
          <w:sz w:val="28"/>
        </w:rPr>
      </w:pPr>
    </w:p>
    <w:p w:rsidR="002F64D3" w:rsidRPr="00C107D8" w:rsidRDefault="002F64D3" w:rsidP="00C107D8">
      <w:pPr>
        <w:spacing w:after="0"/>
        <w:jc w:val="both"/>
        <w:rPr>
          <w:rFonts w:ascii="Times New Roman" w:hAnsi="Times New Roman"/>
          <w:sz w:val="24"/>
          <w:szCs w:val="24"/>
        </w:rPr>
      </w:pPr>
      <w:r w:rsidRPr="00C107D8">
        <w:rPr>
          <w:rFonts w:ascii="Times New Roman" w:hAnsi="Times New Roman"/>
          <w:sz w:val="24"/>
          <w:szCs w:val="24"/>
        </w:rPr>
        <w:t xml:space="preserve">Hedef </w:t>
      </w:r>
      <w:r w:rsidR="00C107D8" w:rsidRPr="00C107D8">
        <w:rPr>
          <w:rFonts w:ascii="Times New Roman" w:hAnsi="Times New Roman"/>
          <w:sz w:val="24"/>
          <w:szCs w:val="24"/>
        </w:rPr>
        <w:t>1.1</w:t>
      </w:r>
      <w:r w:rsidRPr="00C107D8">
        <w:rPr>
          <w:rFonts w:ascii="Times New Roman" w:hAnsi="Times New Roman"/>
          <w:sz w:val="24"/>
          <w:szCs w:val="24"/>
        </w:rPr>
        <w:t>.</w:t>
      </w:r>
      <w:r w:rsidR="00C107D8" w:rsidRPr="00C107D8">
        <w:rPr>
          <w:rFonts w:ascii="Times New Roman" w:hAnsi="Times New Roman"/>
          <w:sz w:val="24"/>
          <w:szCs w:val="24"/>
        </w:rPr>
        <w:t xml:space="preserve"> </w:t>
      </w:r>
      <w:r w:rsidRPr="00C107D8">
        <w:rPr>
          <w:rFonts w:ascii="Times New Roman" w:hAnsi="Times New Roman"/>
          <w:sz w:val="24"/>
          <w:szCs w:val="24"/>
        </w:rPr>
        <w:t>İnsan Kaynağının Akademik Beceri, Nitelikli ve Etkin Araştırma Yapabilme Kapasitesinin Geliştirilmesi</w:t>
      </w:r>
    </w:p>
    <w:p w:rsidR="00C107D8" w:rsidRPr="00C107D8" w:rsidRDefault="00C107D8" w:rsidP="00C107D8">
      <w:pPr>
        <w:spacing w:after="0"/>
        <w:jc w:val="both"/>
        <w:rPr>
          <w:rFonts w:ascii="Times New Roman" w:hAnsi="Times New Roman"/>
          <w:sz w:val="24"/>
          <w:szCs w:val="24"/>
        </w:rPr>
      </w:pPr>
    </w:p>
    <w:p w:rsidR="002F64D3" w:rsidRPr="00C107D8" w:rsidRDefault="002F64D3" w:rsidP="00C107D8">
      <w:pPr>
        <w:spacing w:after="0"/>
        <w:jc w:val="both"/>
        <w:rPr>
          <w:rFonts w:ascii="Times New Roman" w:hAnsi="Times New Roman"/>
          <w:sz w:val="24"/>
          <w:szCs w:val="24"/>
        </w:rPr>
      </w:pPr>
      <w:r w:rsidRPr="00C107D8">
        <w:rPr>
          <w:rFonts w:ascii="Times New Roman" w:hAnsi="Times New Roman"/>
          <w:sz w:val="24"/>
          <w:szCs w:val="24"/>
        </w:rPr>
        <w:t xml:space="preserve">Hedef </w:t>
      </w:r>
      <w:r w:rsidR="00C107D8" w:rsidRPr="00C107D8">
        <w:rPr>
          <w:rFonts w:ascii="Times New Roman" w:hAnsi="Times New Roman"/>
          <w:sz w:val="24"/>
          <w:szCs w:val="24"/>
        </w:rPr>
        <w:t>1.</w:t>
      </w:r>
      <w:r w:rsidRPr="00C107D8">
        <w:rPr>
          <w:rFonts w:ascii="Times New Roman" w:hAnsi="Times New Roman"/>
          <w:sz w:val="24"/>
          <w:szCs w:val="24"/>
        </w:rPr>
        <w:t>2.</w:t>
      </w:r>
      <w:r w:rsidR="00C107D8" w:rsidRPr="00C107D8">
        <w:rPr>
          <w:rFonts w:ascii="Times New Roman" w:hAnsi="Times New Roman"/>
          <w:sz w:val="24"/>
          <w:szCs w:val="24"/>
        </w:rPr>
        <w:t xml:space="preserve"> </w:t>
      </w:r>
      <w:r w:rsidRPr="00C107D8">
        <w:rPr>
          <w:rFonts w:ascii="Times New Roman" w:hAnsi="Times New Roman"/>
          <w:sz w:val="24"/>
          <w:szCs w:val="24"/>
        </w:rPr>
        <w:t>Araştırma ve Yenilikçilik ile İlgili Fiziksel ve Operasyonel Altyapının Geliştirilmesi</w:t>
      </w:r>
    </w:p>
    <w:p w:rsidR="00C107D8" w:rsidRPr="00C107D8" w:rsidRDefault="00C107D8" w:rsidP="00C107D8">
      <w:pPr>
        <w:spacing w:after="0"/>
        <w:jc w:val="both"/>
        <w:rPr>
          <w:rFonts w:ascii="Times New Roman" w:hAnsi="Times New Roman"/>
          <w:sz w:val="24"/>
          <w:szCs w:val="24"/>
        </w:rPr>
      </w:pPr>
    </w:p>
    <w:p w:rsidR="002F64D3" w:rsidRPr="00C107D8" w:rsidRDefault="002F64D3" w:rsidP="00C107D8">
      <w:pPr>
        <w:spacing w:after="0"/>
        <w:jc w:val="both"/>
        <w:rPr>
          <w:rFonts w:ascii="Times New Roman" w:hAnsi="Times New Roman"/>
          <w:sz w:val="24"/>
          <w:szCs w:val="24"/>
        </w:rPr>
      </w:pPr>
      <w:r w:rsidRPr="00C107D8">
        <w:rPr>
          <w:rFonts w:ascii="Times New Roman" w:hAnsi="Times New Roman"/>
          <w:sz w:val="24"/>
          <w:szCs w:val="24"/>
        </w:rPr>
        <w:t xml:space="preserve">Hedef </w:t>
      </w:r>
      <w:r w:rsidR="00C107D8" w:rsidRPr="00C107D8">
        <w:rPr>
          <w:rFonts w:ascii="Times New Roman" w:hAnsi="Times New Roman"/>
          <w:sz w:val="24"/>
          <w:szCs w:val="24"/>
        </w:rPr>
        <w:t>1.</w:t>
      </w:r>
      <w:r w:rsidRPr="00C107D8">
        <w:rPr>
          <w:rFonts w:ascii="Times New Roman" w:hAnsi="Times New Roman"/>
          <w:sz w:val="24"/>
          <w:szCs w:val="24"/>
        </w:rPr>
        <w:t>3.</w:t>
      </w:r>
      <w:r w:rsidR="00C107D8" w:rsidRPr="00C107D8">
        <w:rPr>
          <w:rFonts w:ascii="Times New Roman" w:hAnsi="Times New Roman"/>
          <w:sz w:val="24"/>
          <w:szCs w:val="24"/>
        </w:rPr>
        <w:t xml:space="preserve"> </w:t>
      </w:r>
      <w:r w:rsidRPr="00C107D8">
        <w:rPr>
          <w:rFonts w:ascii="Times New Roman" w:hAnsi="Times New Roman"/>
          <w:sz w:val="24"/>
          <w:szCs w:val="24"/>
        </w:rPr>
        <w:t>Katma Değer Yaratan Bilimsel ve Yenilikçi (İnovatif) Çıktıların Artırılması</w:t>
      </w:r>
    </w:p>
    <w:p w:rsidR="00C107D8" w:rsidRPr="00C107D8" w:rsidRDefault="00C107D8" w:rsidP="00C107D8">
      <w:pPr>
        <w:spacing w:after="0"/>
        <w:jc w:val="both"/>
        <w:rPr>
          <w:rFonts w:ascii="Times New Roman" w:hAnsi="Times New Roman"/>
          <w:sz w:val="24"/>
          <w:szCs w:val="24"/>
        </w:rPr>
      </w:pPr>
    </w:p>
    <w:p w:rsidR="002F64D3" w:rsidRPr="00C107D8" w:rsidRDefault="002F64D3" w:rsidP="00C107D8">
      <w:pPr>
        <w:spacing w:after="0"/>
        <w:jc w:val="both"/>
        <w:rPr>
          <w:rFonts w:ascii="Times New Roman" w:hAnsi="Times New Roman"/>
          <w:sz w:val="24"/>
          <w:szCs w:val="24"/>
        </w:rPr>
      </w:pPr>
      <w:r w:rsidRPr="00C107D8">
        <w:rPr>
          <w:rFonts w:ascii="Times New Roman" w:hAnsi="Times New Roman"/>
          <w:sz w:val="24"/>
          <w:szCs w:val="24"/>
        </w:rPr>
        <w:t xml:space="preserve">Hedef </w:t>
      </w:r>
      <w:r w:rsidR="00C107D8" w:rsidRPr="00C107D8">
        <w:rPr>
          <w:rFonts w:ascii="Times New Roman" w:hAnsi="Times New Roman"/>
          <w:sz w:val="24"/>
          <w:szCs w:val="24"/>
        </w:rPr>
        <w:t>1.</w:t>
      </w:r>
      <w:r w:rsidRPr="00C107D8">
        <w:rPr>
          <w:rFonts w:ascii="Times New Roman" w:hAnsi="Times New Roman"/>
          <w:sz w:val="24"/>
          <w:szCs w:val="24"/>
        </w:rPr>
        <w:t>4.</w:t>
      </w:r>
      <w:r w:rsidR="00C107D8" w:rsidRPr="00C107D8">
        <w:rPr>
          <w:rFonts w:ascii="Times New Roman" w:hAnsi="Times New Roman"/>
          <w:sz w:val="24"/>
          <w:szCs w:val="24"/>
        </w:rPr>
        <w:t xml:space="preserve"> </w:t>
      </w:r>
      <w:r w:rsidRPr="00C107D8">
        <w:rPr>
          <w:rFonts w:ascii="Times New Roman" w:hAnsi="Times New Roman"/>
          <w:sz w:val="24"/>
          <w:szCs w:val="24"/>
        </w:rPr>
        <w:t>Girişimciliği Destekleyecek Altyapının Geliştirilmesi</w:t>
      </w:r>
    </w:p>
    <w:p w:rsidR="00C107D8" w:rsidRPr="00C107D8" w:rsidRDefault="00C107D8" w:rsidP="00C107D8">
      <w:pPr>
        <w:spacing w:after="0"/>
        <w:jc w:val="both"/>
        <w:rPr>
          <w:rFonts w:ascii="Times New Roman" w:hAnsi="Times New Roman"/>
          <w:sz w:val="24"/>
          <w:szCs w:val="24"/>
        </w:rPr>
      </w:pPr>
    </w:p>
    <w:p w:rsidR="002F64D3" w:rsidRPr="00C107D8" w:rsidRDefault="002F64D3" w:rsidP="00C107D8">
      <w:pPr>
        <w:spacing w:after="0"/>
        <w:jc w:val="both"/>
        <w:rPr>
          <w:rFonts w:ascii="Times New Roman" w:hAnsi="Times New Roman"/>
          <w:sz w:val="24"/>
          <w:szCs w:val="24"/>
        </w:rPr>
      </w:pPr>
      <w:r w:rsidRPr="00C107D8">
        <w:rPr>
          <w:rFonts w:ascii="Times New Roman" w:hAnsi="Times New Roman"/>
          <w:sz w:val="24"/>
          <w:szCs w:val="24"/>
        </w:rPr>
        <w:t xml:space="preserve">Hedef </w:t>
      </w:r>
      <w:r w:rsidR="00C107D8" w:rsidRPr="00C107D8">
        <w:rPr>
          <w:rFonts w:ascii="Times New Roman" w:hAnsi="Times New Roman"/>
          <w:sz w:val="24"/>
          <w:szCs w:val="24"/>
        </w:rPr>
        <w:t>1.</w:t>
      </w:r>
      <w:r w:rsidRPr="00C107D8">
        <w:rPr>
          <w:rFonts w:ascii="Times New Roman" w:hAnsi="Times New Roman"/>
          <w:sz w:val="24"/>
          <w:szCs w:val="24"/>
        </w:rPr>
        <w:t>5.</w:t>
      </w:r>
      <w:r w:rsidR="00C107D8" w:rsidRPr="00C107D8">
        <w:rPr>
          <w:rFonts w:ascii="Times New Roman" w:hAnsi="Times New Roman"/>
          <w:sz w:val="24"/>
          <w:szCs w:val="24"/>
        </w:rPr>
        <w:t xml:space="preserve"> </w:t>
      </w:r>
      <w:r w:rsidRPr="00C107D8">
        <w:rPr>
          <w:rFonts w:ascii="Times New Roman" w:hAnsi="Times New Roman"/>
          <w:sz w:val="24"/>
          <w:szCs w:val="24"/>
        </w:rPr>
        <w:t>Ulusal ve Uluslararası Bilimsel Yayınların Nitelik ve Niceliğinin Geliştirilmesi</w:t>
      </w:r>
    </w:p>
    <w:p w:rsidR="009220AF" w:rsidRPr="00C107D8" w:rsidRDefault="009220AF" w:rsidP="009220AF">
      <w:pPr>
        <w:spacing w:after="0"/>
        <w:ind w:firstLine="284"/>
        <w:jc w:val="both"/>
        <w:rPr>
          <w:rFonts w:ascii="Times New Roman" w:hAnsi="Times New Roman"/>
          <w:sz w:val="24"/>
        </w:rPr>
      </w:pPr>
    </w:p>
    <w:p w:rsidR="009220AF" w:rsidRPr="00C107D8" w:rsidRDefault="00C107D8" w:rsidP="009220AF">
      <w:pPr>
        <w:spacing w:after="0"/>
        <w:ind w:firstLine="284"/>
        <w:jc w:val="both"/>
        <w:rPr>
          <w:rFonts w:ascii="Times New Roman" w:hAnsi="Times New Roman"/>
          <w:b/>
          <w:sz w:val="24"/>
        </w:rPr>
      </w:pPr>
      <w:r w:rsidRPr="00C107D8">
        <w:rPr>
          <w:rFonts w:ascii="Times New Roman" w:hAnsi="Times New Roman"/>
          <w:b/>
          <w:sz w:val="24"/>
        </w:rPr>
        <w:t>ANAHTAR PERFORMANS GÖSTERGELERİ</w:t>
      </w:r>
    </w:p>
    <w:p w:rsidR="00C107D8" w:rsidRPr="00C107D8" w:rsidRDefault="00C107D8" w:rsidP="009220AF">
      <w:pPr>
        <w:spacing w:after="0"/>
        <w:ind w:firstLine="284"/>
        <w:jc w:val="both"/>
        <w:rPr>
          <w:rFonts w:ascii="Times New Roman" w:hAnsi="Times New Roman"/>
          <w:b/>
          <w:sz w:val="24"/>
          <w:szCs w:val="24"/>
        </w:rPr>
      </w:pPr>
    </w:p>
    <w:p w:rsidR="00195FEF" w:rsidRPr="00C107D8" w:rsidRDefault="00195FEF" w:rsidP="00C107D8">
      <w:pPr>
        <w:spacing w:after="0"/>
        <w:jc w:val="both"/>
        <w:rPr>
          <w:rFonts w:ascii="Times New Roman" w:hAnsi="Times New Roman"/>
          <w:b/>
          <w:sz w:val="24"/>
          <w:szCs w:val="24"/>
        </w:rPr>
      </w:pPr>
      <w:r w:rsidRPr="00C107D8">
        <w:rPr>
          <w:rFonts w:ascii="Times New Roman" w:hAnsi="Times New Roman"/>
          <w:b/>
          <w:sz w:val="24"/>
          <w:szCs w:val="24"/>
        </w:rPr>
        <w:t xml:space="preserve">Hedef </w:t>
      </w:r>
      <w:r w:rsidR="00C107D8">
        <w:rPr>
          <w:rFonts w:ascii="Times New Roman" w:hAnsi="Times New Roman"/>
          <w:b/>
          <w:sz w:val="24"/>
          <w:szCs w:val="24"/>
        </w:rPr>
        <w:t>1.</w:t>
      </w:r>
      <w:r w:rsidRPr="00C107D8">
        <w:rPr>
          <w:rFonts w:ascii="Times New Roman" w:hAnsi="Times New Roman"/>
          <w:b/>
          <w:sz w:val="24"/>
          <w:szCs w:val="24"/>
        </w:rPr>
        <w:t>1.İnsan Kaynağının Akademik Beceri, Nitelikli ve Etkin Araştırma Yapabilme Kapasitesinin Geliştirilmesi</w:t>
      </w:r>
    </w:p>
    <w:p w:rsidR="00195FEF" w:rsidRPr="00C107D8" w:rsidRDefault="00195FEF" w:rsidP="009220AF">
      <w:pPr>
        <w:spacing w:after="0"/>
        <w:ind w:firstLine="284"/>
        <w:jc w:val="both"/>
        <w:rPr>
          <w:rFonts w:ascii="Times New Roman" w:hAnsi="Times New Roman"/>
          <w:b/>
          <w:sz w:val="24"/>
          <w:szCs w:val="24"/>
        </w:rPr>
      </w:pPr>
    </w:p>
    <w:p w:rsidR="00195FEF" w:rsidRPr="00075E62" w:rsidRDefault="00195FEF" w:rsidP="00195FEF">
      <w:pPr>
        <w:pStyle w:val="ListeParagraf"/>
        <w:numPr>
          <w:ilvl w:val="0"/>
          <w:numId w:val="12"/>
        </w:numPr>
        <w:spacing w:after="0"/>
        <w:jc w:val="both"/>
        <w:rPr>
          <w:rFonts w:ascii="Times New Roman" w:hAnsi="Times New Roman"/>
          <w:sz w:val="24"/>
          <w:szCs w:val="24"/>
        </w:rPr>
      </w:pPr>
      <w:r w:rsidRPr="00075E62">
        <w:rPr>
          <w:rFonts w:ascii="Times New Roman" w:hAnsi="Times New Roman"/>
          <w:sz w:val="24"/>
          <w:szCs w:val="24"/>
        </w:rPr>
        <w:t>Kabul Edilen Ulusal Dış Destekli Proje Sayısı</w:t>
      </w:r>
    </w:p>
    <w:p w:rsidR="00195FEF" w:rsidRPr="00C107D8" w:rsidRDefault="00195FEF" w:rsidP="00195FEF">
      <w:pPr>
        <w:pStyle w:val="ListeParagraf"/>
        <w:numPr>
          <w:ilvl w:val="0"/>
          <w:numId w:val="12"/>
        </w:numPr>
        <w:spacing w:after="0"/>
        <w:jc w:val="both"/>
        <w:rPr>
          <w:rFonts w:ascii="Times New Roman" w:hAnsi="Times New Roman"/>
          <w:color w:val="002060"/>
          <w:sz w:val="24"/>
          <w:szCs w:val="24"/>
        </w:rPr>
      </w:pPr>
      <w:r w:rsidRPr="00C107D8">
        <w:rPr>
          <w:rFonts w:ascii="Times New Roman" w:eastAsiaTheme="minorHAnsi" w:hAnsi="Times New Roman"/>
          <w:sz w:val="24"/>
          <w:szCs w:val="24"/>
          <w:lang w:eastAsia="en-US"/>
        </w:rPr>
        <w:t>Kabul Edilen BAP Destekli Proje Sayısı</w:t>
      </w:r>
    </w:p>
    <w:p w:rsidR="00195FEF" w:rsidRPr="00C107D8" w:rsidRDefault="00195FEF" w:rsidP="00195FEF">
      <w:pPr>
        <w:pStyle w:val="ListeParagraf"/>
        <w:numPr>
          <w:ilvl w:val="0"/>
          <w:numId w:val="12"/>
        </w:numPr>
        <w:spacing w:after="0"/>
        <w:jc w:val="both"/>
        <w:rPr>
          <w:rFonts w:ascii="Times New Roman" w:hAnsi="Times New Roman"/>
          <w:color w:val="002060"/>
          <w:sz w:val="24"/>
          <w:szCs w:val="24"/>
        </w:rPr>
      </w:pPr>
      <w:r w:rsidRPr="00C107D8">
        <w:rPr>
          <w:rFonts w:ascii="Times New Roman" w:eastAsiaTheme="minorHAnsi" w:hAnsi="Times New Roman"/>
          <w:sz w:val="24"/>
          <w:szCs w:val="24"/>
          <w:lang w:eastAsia="en-US"/>
        </w:rPr>
        <w:t>Kabul Edilen Ulusal Dış Destekli Projelerin Toplam Bütçesi (Milyon TL)</w:t>
      </w:r>
    </w:p>
    <w:p w:rsidR="00195FEF" w:rsidRPr="00C107D8" w:rsidRDefault="00195FEF" w:rsidP="00195FEF">
      <w:pPr>
        <w:pStyle w:val="ListeParagraf"/>
        <w:numPr>
          <w:ilvl w:val="0"/>
          <w:numId w:val="12"/>
        </w:numPr>
        <w:spacing w:after="0"/>
        <w:jc w:val="both"/>
        <w:rPr>
          <w:rFonts w:ascii="Times New Roman" w:hAnsi="Times New Roman"/>
          <w:color w:val="002060"/>
          <w:sz w:val="24"/>
          <w:szCs w:val="24"/>
        </w:rPr>
      </w:pPr>
      <w:r w:rsidRPr="00C107D8">
        <w:rPr>
          <w:rFonts w:ascii="Times New Roman" w:eastAsiaTheme="minorHAnsi" w:hAnsi="Times New Roman"/>
          <w:sz w:val="24"/>
          <w:szCs w:val="24"/>
          <w:lang w:eastAsia="en-US"/>
        </w:rPr>
        <w:t>Kabul Edilen BAP Destekli Projelerin Toplam Bütçesi (Milyon TL)</w:t>
      </w:r>
    </w:p>
    <w:p w:rsidR="00195FEF" w:rsidRPr="00C107D8" w:rsidRDefault="00195FEF" w:rsidP="00195FEF">
      <w:pPr>
        <w:pStyle w:val="ListeParagraf"/>
        <w:numPr>
          <w:ilvl w:val="0"/>
          <w:numId w:val="12"/>
        </w:numPr>
        <w:spacing w:after="0"/>
        <w:jc w:val="both"/>
        <w:rPr>
          <w:rFonts w:ascii="Times New Roman" w:hAnsi="Times New Roman"/>
          <w:color w:val="002060"/>
          <w:sz w:val="24"/>
          <w:szCs w:val="24"/>
        </w:rPr>
      </w:pPr>
      <w:r w:rsidRPr="00C107D8">
        <w:rPr>
          <w:rFonts w:ascii="Times New Roman" w:eastAsiaTheme="minorHAnsi" w:hAnsi="Times New Roman"/>
          <w:sz w:val="24"/>
          <w:szCs w:val="24"/>
          <w:lang w:eastAsia="en-US"/>
        </w:rPr>
        <w:t>Kabul Edilen Uluslararası Ortaklı/Destekli Proje Sayısı</w:t>
      </w:r>
    </w:p>
    <w:p w:rsidR="00195FEF" w:rsidRPr="00C107D8" w:rsidRDefault="00195FEF" w:rsidP="00195FEF">
      <w:pPr>
        <w:pStyle w:val="ListeParagraf"/>
        <w:numPr>
          <w:ilvl w:val="0"/>
          <w:numId w:val="12"/>
        </w:numPr>
        <w:spacing w:after="0"/>
        <w:jc w:val="both"/>
        <w:rPr>
          <w:rFonts w:ascii="Times New Roman" w:hAnsi="Times New Roman"/>
          <w:color w:val="002060"/>
          <w:sz w:val="24"/>
          <w:szCs w:val="24"/>
        </w:rPr>
      </w:pPr>
      <w:r w:rsidRPr="00C107D8">
        <w:rPr>
          <w:rFonts w:ascii="Times New Roman" w:eastAsiaTheme="minorHAnsi" w:hAnsi="Times New Roman"/>
          <w:sz w:val="24"/>
          <w:szCs w:val="24"/>
          <w:lang w:eastAsia="en-US"/>
        </w:rPr>
        <w:t>Kabul Edilen Uluslararası Ortaklı/Destekli Projelerin Toplam Bütçesi(Milyon TL)</w:t>
      </w:r>
    </w:p>
    <w:p w:rsidR="00195FEF" w:rsidRPr="00C107D8" w:rsidRDefault="00195FEF" w:rsidP="00195FEF">
      <w:pPr>
        <w:pStyle w:val="ListeParagraf"/>
        <w:numPr>
          <w:ilvl w:val="0"/>
          <w:numId w:val="12"/>
        </w:numPr>
        <w:spacing w:after="0"/>
        <w:jc w:val="both"/>
        <w:rPr>
          <w:rFonts w:ascii="Times New Roman" w:hAnsi="Times New Roman"/>
          <w:color w:val="002060"/>
          <w:sz w:val="24"/>
          <w:szCs w:val="24"/>
        </w:rPr>
      </w:pPr>
      <w:r w:rsidRPr="00C107D8">
        <w:rPr>
          <w:rFonts w:ascii="Times New Roman" w:eastAsiaTheme="minorHAnsi" w:hAnsi="Times New Roman"/>
          <w:sz w:val="24"/>
          <w:szCs w:val="24"/>
          <w:lang w:eastAsia="en-US"/>
        </w:rPr>
        <w:t>Projelerde Görev Alan Öğrenci Sayısı</w:t>
      </w:r>
    </w:p>
    <w:p w:rsidR="00195FEF" w:rsidRPr="00075E62" w:rsidRDefault="00195FEF" w:rsidP="00195FEF">
      <w:pPr>
        <w:pStyle w:val="ListeParagraf"/>
        <w:numPr>
          <w:ilvl w:val="0"/>
          <w:numId w:val="12"/>
        </w:numPr>
        <w:spacing w:after="0"/>
        <w:jc w:val="both"/>
        <w:rPr>
          <w:rFonts w:ascii="Times New Roman" w:hAnsi="Times New Roman"/>
          <w:sz w:val="24"/>
          <w:szCs w:val="24"/>
        </w:rPr>
      </w:pPr>
      <w:r w:rsidRPr="00075E62">
        <w:rPr>
          <w:rFonts w:ascii="Times New Roman" w:hAnsi="Times New Roman"/>
          <w:sz w:val="24"/>
          <w:szCs w:val="24"/>
        </w:rPr>
        <w:t>Projelerde Görev Alan Araştırmacı Sayısı</w:t>
      </w:r>
    </w:p>
    <w:p w:rsidR="00195FEF" w:rsidRPr="00C107D8" w:rsidRDefault="00195FEF" w:rsidP="00195FEF">
      <w:pPr>
        <w:spacing w:after="0"/>
        <w:jc w:val="both"/>
        <w:rPr>
          <w:rFonts w:ascii="Times New Roman" w:hAnsi="Times New Roman"/>
          <w:b/>
          <w:color w:val="002060"/>
          <w:sz w:val="24"/>
          <w:szCs w:val="24"/>
        </w:rPr>
      </w:pPr>
    </w:p>
    <w:p w:rsidR="00195FEF" w:rsidRPr="00C107D8" w:rsidRDefault="00195FEF" w:rsidP="00C107D8">
      <w:pPr>
        <w:spacing w:after="0"/>
        <w:jc w:val="both"/>
        <w:rPr>
          <w:rFonts w:ascii="Times New Roman" w:hAnsi="Times New Roman"/>
          <w:b/>
          <w:sz w:val="24"/>
          <w:szCs w:val="24"/>
        </w:rPr>
      </w:pPr>
      <w:r w:rsidRPr="00C107D8">
        <w:rPr>
          <w:rFonts w:ascii="Times New Roman" w:hAnsi="Times New Roman"/>
          <w:b/>
          <w:sz w:val="24"/>
          <w:szCs w:val="24"/>
        </w:rPr>
        <w:t xml:space="preserve">Hedef </w:t>
      </w:r>
      <w:r w:rsidR="00C107D8">
        <w:rPr>
          <w:rFonts w:ascii="Times New Roman" w:hAnsi="Times New Roman"/>
          <w:b/>
          <w:sz w:val="24"/>
          <w:szCs w:val="24"/>
        </w:rPr>
        <w:t>1.</w:t>
      </w:r>
      <w:r w:rsidRPr="00C107D8">
        <w:rPr>
          <w:rFonts w:ascii="Times New Roman" w:hAnsi="Times New Roman"/>
          <w:b/>
          <w:sz w:val="24"/>
          <w:szCs w:val="24"/>
        </w:rPr>
        <w:t>2.Araştırma ve Yenilikçilik ile İlgili Fiziksel ve Operasyonel Altyapının Geliştirilmesi</w:t>
      </w:r>
    </w:p>
    <w:p w:rsidR="00195FEF" w:rsidRPr="00C107D8" w:rsidRDefault="00195FEF" w:rsidP="00195FEF">
      <w:pPr>
        <w:pStyle w:val="ListeParagraf"/>
        <w:numPr>
          <w:ilvl w:val="0"/>
          <w:numId w:val="12"/>
        </w:numPr>
        <w:spacing w:after="0"/>
        <w:jc w:val="both"/>
        <w:rPr>
          <w:rFonts w:ascii="Times New Roman" w:hAnsi="Times New Roman"/>
          <w:b/>
          <w:color w:val="002060"/>
          <w:sz w:val="24"/>
          <w:szCs w:val="24"/>
        </w:rPr>
      </w:pPr>
      <w:r w:rsidRPr="00C107D8">
        <w:rPr>
          <w:rFonts w:ascii="Times New Roman" w:eastAsiaTheme="minorHAnsi" w:hAnsi="Times New Roman"/>
          <w:sz w:val="24"/>
          <w:szCs w:val="24"/>
          <w:lang w:eastAsia="en-US"/>
        </w:rPr>
        <w:t>Akredite Araştırma Laboratuvarı Sayısı</w:t>
      </w:r>
    </w:p>
    <w:p w:rsidR="00195FEF" w:rsidRPr="00C107D8" w:rsidRDefault="00195FEF" w:rsidP="00195FEF">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Akredite Test Sayısı (*1.000)</w:t>
      </w:r>
    </w:p>
    <w:p w:rsidR="00195FEF" w:rsidRPr="00C107D8" w:rsidRDefault="00195FEF" w:rsidP="00195FEF">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Akredite Yöntem/Analiz Sayısı</w:t>
      </w:r>
    </w:p>
    <w:p w:rsidR="00195FEF" w:rsidRPr="00C107D8" w:rsidRDefault="00195FEF" w:rsidP="00195FEF">
      <w:pPr>
        <w:pStyle w:val="ListeParagraf"/>
        <w:numPr>
          <w:ilvl w:val="0"/>
          <w:numId w:val="12"/>
        </w:numPr>
        <w:autoSpaceDE w:val="0"/>
        <w:autoSpaceDN w:val="0"/>
        <w:adjustRightInd w:val="0"/>
        <w:spacing w:after="0" w:line="240" w:lineRule="auto"/>
        <w:rPr>
          <w:rFonts w:ascii="Times New Roman" w:eastAsiaTheme="minorHAnsi" w:hAnsi="Times New Roman"/>
          <w:sz w:val="20"/>
          <w:szCs w:val="20"/>
          <w:lang w:eastAsia="en-US"/>
        </w:rPr>
      </w:pPr>
      <w:r w:rsidRPr="00C107D8">
        <w:rPr>
          <w:rFonts w:ascii="Times New Roman" w:eastAsiaTheme="minorHAnsi" w:hAnsi="Times New Roman"/>
          <w:sz w:val="24"/>
          <w:szCs w:val="24"/>
          <w:lang w:eastAsia="en-US"/>
        </w:rPr>
        <w:t>Laboratuvarlardan Kurum Dışına Verilen Hizmet Sayı</w:t>
      </w:r>
      <w:r w:rsidRPr="00C107D8">
        <w:rPr>
          <w:rFonts w:ascii="Times New Roman" w:eastAsiaTheme="minorHAnsi" w:hAnsi="Times New Roman"/>
          <w:sz w:val="20"/>
          <w:szCs w:val="20"/>
          <w:lang w:eastAsia="en-US"/>
        </w:rPr>
        <w:t>sı</w:t>
      </w:r>
    </w:p>
    <w:p w:rsidR="00195FEF" w:rsidRPr="00C107D8" w:rsidRDefault="00195FEF" w:rsidP="00195FEF">
      <w:pPr>
        <w:autoSpaceDE w:val="0"/>
        <w:autoSpaceDN w:val="0"/>
        <w:adjustRightInd w:val="0"/>
        <w:spacing w:after="0" w:line="240" w:lineRule="auto"/>
        <w:rPr>
          <w:rFonts w:ascii="Times New Roman" w:eastAsiaTheme="minorHAnsi" w:hAnsi="Times New Roman"/>
          <w:sz w:val="20"/>
          <w:szCs w:val="20"/>
          <w:lang w:eastAsia="en-US"/>
        </w:rPr>
      </w:pPr>
    </w:p>
    <w:p w:rsidR="00195FEF" w:rsidRPr="00C107D8" w:rsidRDefault="00195FEF" w:rsidP="00C107D8">
      <w:pPr>
        <w:spacing w:after="0"/>
        <w:jc w:val="both"/>
        <w:rPr>
          <w:rFonts w:ascii="Times New Roman" w:hAnsi="Times New Roman"/>
          <w:b/>
          <w:sz w:val="24"/>
          <w:szCs w:val="24"/>
        </w:rPr>
      </w:pPr>
      <w:r w:rsidRPr="00C107D8">
        <w:rPr>
          <w:rFonts w:ascii="Times New Roman" w:hAnsi="Times New Roman"/>
          <w:b/>
          <w:sz w:val="24"/>
          <w:szCs w:val="24"/>
        </w:rPr>
        <w:t xml:space="preserve">Hedef </w:t>
      </w:r>
      <w:r w:rsidR="00C107D8">
        <w:rPr>
          <w:rFonts w:ascii="Times New Roman" w:hAnsi="Times New Roman"/>
          <w:b/>
          <w:sz w:val="24"/>
          <w:szCs w:val="24"/>
        </w:rPr>
        <w:t>1.</w:t>
      </w:r>
      <w:r w:rsidRPr="00C107D8">
        <w:rPr>
          <w:rFonts w:ascii="Times New Roman" w:hAnsi="Times New Roman"/>
          <w:b/>
          <w:sz w:val="24"/>
          <w:szCs w:val="24"/>
        </w:rPr>
        <w:t>3.Katma Değer Yaratan Bilimsel ve Yenilikçi (İnovatif) Çıktıların Artırılması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Faydalı Model ve Endüstriyel Tasarım Belge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Uluslararası Patent Tescillenme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Ulusal Patent Tescillenme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lastRenderedPageBreak/>
        <w:t>Uluslararası Patent Başvuru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Ulusal Patent Başvuru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Geliştirilen Yenilikçi (İnovatif) Ürün Sayısı</w:t>
      </w:r>
    </w:p>
    <w:p w:rsidR="00195FEF"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Kontratlı Ar-Ge Projesi Sayısı</w:t>
      </w:r>
    </w:p>
    <w:p w:rsidR="00932C53" w:rsidRPr="00C107D8" w:rsidRDefault="00932C53" w:rsidP="00932C53">
      <w:pPr>
        <w:spacing w:after="0"/>
        <w:jc w:val="both"/>
        <w:rPr>
          <w:rFonts w:ascii="Times New Roman" w:hAnsi="Times New Roman"/>
          <w:b/>
          <w:color w:val="002060"/>
          <w:sz w:val="28"/>
        </w:rPr>
      </w:pPr>
    </w:p>
    <w:p w:rsidR="00932C53" w:rsidRPr="00C107D8" w:rsidRDefault="00932C53" w:rsidP="00932C53">
      <w:pPr>
        <w:spacing w:after="0"/>
        <w:jc w:val="both"/>
        <w:rPr>
          <w:rFonts w:ascii="Times New Roman" w:hAnsi="Times New Roman"/>
          <w:b/>
          <w:sz w:val="24"/>
          <w:szCs w:val="24"/>
        </w:rPr>
      </w:pPr>
      <w:r w:rsidRPr="00C107D8">
        <w:rPr>
          <w:rFonts w:ascii="Times New Roman" w:hAnsi="Times New Roman"/>
          <w:b/>
          <w:sz w:val="24"/>
          <w:szCs w:val="24"/>
        </w:rPr>
        <w:t xml:space="preserve">Hedef </w:t>
      </w:r>
      <w:r w:rsidR="00C107D8">
        <w:rPr>
          <w:rFonts w:ascii="Times New Roman" w:hAnsi="Times New Roman"/>
          <w:b/>
          <w:sz w:val="24"/>
          <w:szCs w:val="24"/>
        </w:rPr>
        <w:t>1.</w:t>
      </w:r>
      <w:r w:rsidRPr="00C107D8">
        <w:rPr>
          <w:rFonts w:ascii="Times New Roman" w:hAnsi="Times New Roman"/>
          <w:b/>
          <w:sz w:val="24"/>
          <w:szCs w:val="24"/>
        </w:rPr>
        <w:t>4.Girişimciliği Destekleyecek Altyapının Geliştirilmesi</w:t>
      </w:r>
    </w:p>
    <w:p w:rsidR="00932C53" w:rsidRPr="00C107D8" w:rsidRDefault="00932C53" w:rsidP="00932C53">
      <w:pPr>
        <w:autoSpaceDE w:val="0"/>
        <w:autoSpaceDN w:val="0"/>
        <w:adjustRightInd w:val="0"/>
        <w:spacing w:after="0" w:line="240" w:lineRule="auto"/>
        <w:rPr>
          <w:rFonts w:ascii="Times New Roman" w:eastAsiaTheme="minorHAnsi" w:hAnsi="Times New Roman"/>
          <w:sz w:val="20"/>
          <w:szCs w:val="20"/>
          <w:lang w:eastAsia="en-US"/>
        </w:rPr>
      </w:pP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DEPARK'taki Öğretim Üyesi, Öğrenci ve Mezunlara ait Firma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Yatırım Alan Girişimcilik Projesi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Kuluçkaya Alınan Proje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Ön Kuluçkaya Alınan Proje Sayısı</w:t>
      </w:r>
    </w:p>
    <w:p w:rsidR="00195FEF"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Yenilikçilik ve Girişimcilik Temalı Ders Sayısı</w:t>
      </w:r>
    </w:p>
    <w:p w:rsidR="00932C53" w:rsidRPr="00C107D8" w:rsidRDefault="00932C53" w:rsidP="00932C53">
      <w:pPr>
        <w:spacing w:after="0"/>
        <w:jc w:val="both"/>
        <w:rPr>
          <w:rFonts w:ascii="Times New Roman" w:hAnsi="Times New Roman"/>
          <w:b/>
          <w:color w:val="002060"/>
          <w:sz w:val="28"/>
        </w:rPr>
      </w:pPr>
    </w:p>
    <w:p w:rsidR="00932C53" w:rsidRPr="00C107D8" w:rsidRDefault="00932C53" w:rsidP="00932C53">
      <w:pPr>
        <w:spacing w:after="0"/>
        <w:jc w:val="both"/>
        <w:rPr>
          <w:rFonts w:ascii="Times New Roman" w:hAnsi="Times New Roman"/>
          <w:b/>
          <w:sz w:val="24"/>
          <w:szCs w:val="24"/>
        </w:rPr>
      </w:pPr>
      <w:r w:rsidRPr="00C107D8">
        <w:rPr>
          <w:rFonts w:ascii="Times New Roman" w:hAnsi="Times New Roman"/>
          <w:b/>
          <w:sz w:val="24"/>
          <w:szCs w:val="24"/>
        </w:rPr>
        <w:t xml:space="preserve">Hedef </w:t>
      </w:r>
      <w:r w:rsidR="00C107D8">
        <w:rPr>
          <w:rFonts w:ascii="Times New Roman" w:hAnsi="Times New Roman"/>
          <w:b/>
          <w:sz w:val="24"/>
          <w:szCs w:val="24"/>
        </w:rPr>
        <w:t>1.</w:t>
      </w:r>
      <w:r w:rsidRPr="00C107D8">
        <w:rPr>
          <w:rFonts w:ascii="Times New Roman" w:hAnsi="Times New Roman"/>
          <w:b/>
          <w:sz w:val="24"/>
          <w:szCs w:val="24"/>
        </w:rPr>
        <w:t>5.Ulusal ve Uluslararası Bilimsel Yayınların Nitelik ve Niceliğinin Geliştirilmesi</w:t>
      </w:r>
    </w:p>
    <w:p w:rsidR="00932C53" w:rsidRPr="00C107D8" w:rsidRDefault="00932C53" w:rsidP="00932C53">
      <w:pPr>
        <w:spacing w:after="0"/>
        <w:jc w:val="both"/>
        <w:rPr>
          <w:rFonts w:ascii="Times New Roman" w:hAnsi="Times New Roman"/>
          <w:sz w:val="24"/>
        </w:rPr>
      </w:pP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Incites dergi etki değerinde %10'luk dilime giren bilimsel yayın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Incites dergi etki değerinde %50'lik dilime giren bilimsel yayın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Incites veri tabanında taranan dergilerde, son beş yıllık dönemde</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yayınlanan makale ve derlemelere son yıl yapılan atıf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SCI, SCI-EXP, SSCI ve AHCI Endekslerinde Yer Alan Dergi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Ulusal Endekslerde Öğretim Üyesi Başına Düşen Akademik Yayın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Uluslararası Endekslerde Öğretim Üyesi Başına Düşen Akademik Yayın</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Kütüphane Olanaklarından Memnuniyet (Öğretim Elemanları)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Kütüphane Olanaklarından Memnuniyet (Öğrenci)</w:t>
      </w:r>
    </w:p>
    <w:p w:rsidR="00195FEF" w:rsidRPr="00C107D8" w:rsidRDefault="00195FEF" w:rsidP="00195FEF">
      <w:pPr>
        <w:pStyle w:val="ListeParagraf"/>
        <w:spacing w:after="0"/>
        <w:ind w:left="1004"/>
        <w:jc w:val="both"/>
        <w:rPr>
          <w:rFonts w:ascii="Times New Roman" w:hAnsi="Times New Roman"/>
          <w:sz w:val="24"/>
        </w:rPr>
      </w:pPr>
    </w:p>
    <w:p w:rsidR="00195FEF" w:rsidRPr="00C107D8" w:rsidRDefault="00195FEF" w:rsidP="00195FEF">
      <w:pPr>
        <w:pStyle w:val="ListeParagraf"/>
        <w:spacing w:after="0"/>
        <w:ind w:left="1004"/>
        <w:jc w:val="both"/>
        <w:rPr>
          <w:rFonts w:ascii="Times New Roman" w:hAnsi="Times New Roman"/>
          <w:sz w:val="24"/>
        </w:rPr>
      </w:pPr>
    </w:p>
    <w:p w:rsidR="00932C53" w:rsidRPr="00C107D8" w:rsidRDefault="00932C53" w:rsidP="00195FEF">
      <w:pPr>
        <w:pStyle w:val="ListeParagraf"/>
        <w:spacing w:after="0"/>
        <w:ind w:left="1004"/>
        <w:jc w:val="both"/>
        <w:rPr>
          <w:rFonts w:ascii="Times New Roman" w:hAnsi="Times New Roman"/>
          <w:sz w:val="24"/>
        </w:rPr>
      </w:pPr>
    </w:p>
    <w:p w:rsidR="00932C53" w:rsidRPr="00C107D8" w:rsidRDefault="00932C53" w:rsidP="00195FEF">
      <w:pPr>
        <w:pStyle w:val="ListeParagraf"/>
        <w:spacing w:after="0"/>
        <w:ind w:left="1004"/>
        <w:jc w:val="both"/>
        <w:rPr>
          <w:rFonts w:ascii="Times New Roman" w:hAnsi="Times New Roman"/>
          <w:sz w:val="24"/>
        </w:rPr>
      </w:pPr>
    </w:p>
    <w:p w:rsidR="00932C53" w:rsidRDefault="00932C53" w:rsidP="00195FEF">
      <w:pPr>
        <w:pStyle w:val="ListeParagraf"/>
        <w:spacing w:after="0"/>
        <w:ind w:left="1004"/>
        <w:jc w:val="both"/>
        <w:rPr>
          <w:rFonts w:ascii="Times New Roman" w:hAnsi="Times New Roman"/>
          <w:sz w:val="24"/>
        </w:rPr>
      </w:pPr>
    </w:p>
    <w:p w:rsidR="00C107D8" w:rsidRDefault="00C107D8" w:rsidP="00195FEF">
      <w:pPr>
        <w:pStyle w:val="ListeParagraf"/>
        <w:spacing w:after="0"/>
        <w:ind w:left="1004"/>
        <w:jc w:val="both"/>
        <w:rPr>
          <w:rFonts w:ascii="Times New Roman" w:hAnsi="Times New Roman"/>
          <w:sz w:val="24"/>
        </w:rPr>
      </w:pPr>
    </w:p>
    <w:p w:rsidR="00C107D8" w:rsidRDefault="00C107D8" w:rsidP="00195FEF">
      <w:pPr>
        <w:pStyle w:val="ListeParagraf"/>
        <w:spacing w:after="0"/>
        <w:ind w:left="1004"/>
        <w:jc w:val="both"/>
        <w:rPr>
          <w:rFonts w:ascii="Times New Roman" w:hAnsi="Times New Roman"/>
          <w:sz w:val="24"/>
        </w:rPr>
      </w:pPr>
    </w:p>
    <w:p w:rsidR="00C107D8" w:rsidRDefault="00C107D8" w:rsidP="00195FEF">
      <w:pPr>
        <w:pStyle w:val="ListeParagraf"/>
        <w:spacing w:after="0"/>
        <w:ind w:left="1004"/>
        <w:jc w:val="both"/>
        <w:rPr>
          <w:rFonts w:ascii="Times New Roman" w:hAnsi="Times New Roman"/>
          <w:sz w:val="24"/>
        </w:rPr>
      </w:pPr>
    </w:p>
    <w:p w:rsidR="00C107D8" w:rsidRDefault="00C107D8" w:rsidP="00195FEF">
      <w:pPr>
        <w:pStyle w:val="ListeParagraf"/>
        <w:spacing w:after="0"/>
        <w:ind w:left="1004"/>
        <w:jc w:val="both"/>
        <w:rPr>
          <w:rFonts w:ascii="Times New Roman" w:hAnsi="Times New Roman"/>
          <w:sz w:val="24"/>
        </w:rPr>
      </w:pPr>
    </w:p>
    <w:p w:rsidR="00C107D8" w:rsidRDefault="00C107D8" w:rsidP="00195FEF">
      <w:pPr>
        <w:pStyle w:val="ListeParagraf"/>
        <w:spacing w:after="0"/>
        <w:ind w:left="1004"/>
        <w:jc w:val="both"/>
        <w:rPr>
          <w:rFonts w:ascii="Times New Roman" w:hAnsi="Times New Roman"/>
          <w:sz w:val="24"/>
        </w:rPr>
      </w:pPr>
    </w:p>
    <w:p w:rsidR="00C107D8" w:rsidRDefault="00C107D8" w:rsidP="00195FEF">
      <w:pPr>
        <w:pStyle w:val="ListeParagraf"/>
        <w:spacing w:after="0"/>
        <w:ind w:left="1004"/>
        <w:jc w:val="both"/>
        <w:rPr>
          <w:rFonts w:ascii="Times New Roman" w:hAnsi="Times New Roman"/>
          <w:sz w:val="24"/>
        </w:rPr>
      </w:pPr>
    </w:p>
    <w:p w:rsidR="00C107D8" w:rsidRDefault="00C107D8" w:rsidP="00195FEF">
      <w:pPr>
        <w:pStyle w:val="ListeParagraf"/>
        <w:spacing w:after="0"/>
        <w:ind w:left="1004"/>
        <w:jc w:val="both"/>
        <w:rPr>
          <w:rFonts w:ascii="Times New Roman" w:hAnsi="Times New Roman"/>
          <w:sz w:val="24"/>
        </w:rPr>
      </w:pPr>
    </w:p>
    <w:p w:rsidR="00C107D8" w:rsidRDefault="00C107D8" w:rsidP="00195FEF">
      <w:pPr>
        <w:pStyle w:val="ListeParagraf"/>
        <w:spacing w:after="0"/>
        <w:ind w:left="1004"/>
        <w:jc w:val="both"/>
        <w:rPr>
          <w:rFonts w:ascii="Times New Roman" w:hAnsi="Times New Roman"/>
          <w:sz w:val="24"/>
        </w:rPr>
      </w:pPr>
    </w:p>
    <w:p w:rsidR="00C107D8" w:rsidRDefault="00C107D8" w:rsidP="00195FEF">
      <w:pPr>
        <w:pStyle w:val="ListeParagraf"/>
        <w:spacing w:after="0"/>
        <w:ind w:left="1004"/>
        <w:jc w:val="both"/>
        <w:rPr>
          <w:rFonts w:ascii="Times New Roman" w:hAnsi="Times New Roman"/>
          <w:sz w:val="24"/>
        </w:rPr>
      </w:pPr>
    </w:p>
    <w:p w:rsidR="00C107D8" w:rsidRDefault="00C107D8" w:rsidP="00195FEF">
      <w:pPr>
        <w:pStyle w:val="ListeParagraf"/>
        <w:spacing w:after="0"/>
        <w:ind w:left="1004"/>
        <w:jc w:val="both"/>
        <w:rPr>
          <w:rFonts w:ascii="Times New Roman" w:hAnsi="Times New Roman"/>
          <w:sz w:val="24"/>
        </w:rPr>
      </w:pPr>
    </w:p>
    <w:p w:rsidR="00C107D8" w:rsidRDefault="00C107D8" w:rsidP="00195FEF">
      <w:pPr>
        <w:pStyle w:val="ListeParagraf"/>
        <w:spacing w:after="0"/>
        <w:ind w:left="1004"/>
        <w:jc w:val="both"/>
        <w:rPr>
          <w:rFonts w:ascii="Times New Roman" w:hAnsi="Times New Roman"/>
          <w:sz w:val="24"/>
        </w:rPr>
      </w:pPr>
    </w:p>
    <w:p w:rsidR="00C107D8" w:rsidRDefault="00C107D8" w:rsidP="00195FEF">
      <w:pPr>
        <w:pStyle w:val="ListeParagraf"/>
        <w:spacing w:after="0"/>
        <w:ind w:left="1004"/>
        <w:jc w:val="both"/>
        <w:rPr>
          <w:rFonts w:ascii="Times New Roman" w:hAnsi="Times New Roman"/>
          <w:sz w:val="24"/>
        </w:rPr>
      </w:pPr>
    </w:p>
    <w:p w:rsidR="00C107D8" w:rsidRDefault="00C107D8" w:rsidP="00195FEF">
      <w:pPr>
        <w:pStyle w:val="ListeParagraf"/>
        <w:spacing w:after="0"/>
        <w:ind w:left="1004"/>
        <w:jc w:val="both"/>
        <w:rPr>
          <w:rFonts w:ascii="Times New Roman" w:hAnsi="Times New Roman"/>
          <w:sz w:val="24"/>
        </w:rPr>
      </w:pPr>
    </w:p>
    <w:p w:rsidR="00C107D8" w:rsidRDefault="00C107D8" w:rsidP="00195FEF">
      <w:pPr>
        <w:pStyle w:val="ListeParagraf"/>
        <w:spacing w:after="0"/>
        <w:ind w:left="1004"/>
        <w:jc w:val="both"/>
        <w:rPr>
          <w:rFonts w:ascii="Times New Roman" w:hAnsi="Times New Roman"/>
          <w:sz w:val="24"/>
        </w:rPr>
      </w:pPr>
    </w:p>
    <w:p w:rsidR="00C107D8" w:rsidRPr="00C107D8" w:rsidRDefault="00C107D8" w:rsidP="00195FEF">
      <w:pPr>
        <w:pStyle w:val="ListeParagraf"/>
        <w:spacing w:after="0"/>
        <w:ind w:left="1004"/>
        <w:jc w:val="both"/>
        <w:rPr>
          <w:rFonts w:ascii="Times New Roman" w:hAnsi="Times New Roman"/>
          <w:sz w:val="24"/>
        </w:rPr>
      </w:pPr>
    </w:p>
    <w:p w:rsidR="00E20D3B" w:rsidRPr="00C107D8" w:rsidRDefault="00E20D3B" w:rsidP="00F032BD">
      <w:pPr>
        <w:spacing w:after="0"/>
        <w:ind w:firstLine="284"/>
        <w:jc w:val="both"/>
        <w:rPr>
          <w:rFonts w:ascii="Times New Roman" w:hAnsi="Times New Roman"/>
          <w:b/>
          <w:color w:val="002060"/>
          <w:sz w:val="24"/>
        </w:rPr>
      </w:pPr>
    </w:p>
    <w:p w:rsidR="002F64D3" w:rsidRPr="00C107D8" w:rsidRDefault="002F64D3" w:rsidP="002F64D3">
      <w:pPr>
        <w:shd w:val="clear" w:color="auto" w:fill="002060"/>
        <w:rPr>
          <w:rFonts w:ascii="Times New Roman" w:hAnsi="Times New Roman"/>
          <w:b/>
          <w:color w:val="DE8400"/>
          <w:sz w:val="32"/>
        </w:rPr>
      </w:pPr>
      <w:r w:rsidRPr="00C107D8">
        <w:rPr>
          <w:rFonts w:ascii="Times New Roman" w:hAnsi="Times New Roman"/>
          <w:b/>
          <w:color w:val="FFFFFF" w:themeColor="background1"/>
          <w:sz w:val="32"/>
        </w:rPr>
        <w:t xml:space="preserve">STRATEJİK AMAÇ  </w:t>
      </w:r>
      <w:r w:rsidRPr="00C107D8">
        <w:rPr>
          <w:rFonts w:ascii="Times New Roman" w:hAnsi="Times New Roman"/>
          <w:b/>
          <w:color w:val="FFFFFF" w:themeColor="background1"/>
          <w:sz w:val="44"/>
        </w:rPr>
        <w:t xml:space="preserve">2      </w:t>
      </w:r>
      <w:r w:rsidRPr="00C107D8">
        <w:rPr>
          <w:rFonts w:ascii="Times New Roman" w:hAnsi="Times New Roman"/>
          <w:b/>
          <w:color w:val="DE8400"/>
          <w:sz w:val="32"/>
        </w:rPr>
        <w:t xml:space="preserve">Eğitimde Mükemmellik </w:t>
      </w:r>
    </w:p>
    <w:p w:rsidR="002F64D3" w:rsidRPr="00C107D8" w:rsidRDefault="002F64D3" w:rsidP="002F64D3">
      <w:pPr>
        <w:shd w:val="clear" w:color="auto" w:fill="002060"/>
        <w:jc w:val="center"/>
        <w:rPr>
          <w:rFonts w:ascii="Times New Roman" w:hAnsi="Times New Roman"/>
          <w:b/>
          <w:color w:val="DE8400"/>
          <w:sz w:val="32"/>
        </w:rPr>
      </w:pPr>
      <w:r w:rsidRPr="00C107D8">
        <w:rPr>
          <w:rFonts w:ascii="Times New Roman" w:hAnsi="Times New Roman"/>
          <w:b/>
          <w:color w:val="DE8400"/>
          <w:sz w:val="32"/>
        </w:rPr>
        <w:t>Eğitim ve Öğretim Kalitesini Geliştirmek</w:t>
      </w:r>
    </w:p>
    <w:p w:rsidR="00E20D3B" w:rsidRPr="00C107D8" w:rsidRDefault="00E20D3B" w:rsidP="00F032BD">
      <w:pPr>
        <w:spacing w:after="0"/>
        <w:ind w:firstLine="284"/>
        <w:jc w:val="both"/>
        <w:rPr>
          <w:rFonts w:ascii="Times New Roman" w:hAnsi="Times New Roman"/>
          <w:b/>
          <w:color w:val="002060"/>
          <w:sz w:val="24"/>
        </w:rPr>
      </w:pPr>
    </w:p>
    <w:p w:rsidR="00E20D3B" w:rsidRPr="00C107D8" w:rsidRDefault="002F64D3" w:rsidP="002F64D3">
      <w:pPr>
        <w:spacing w:after="0"/>
        <w:jc w:val="both"/>
        <w:rPr>
          <w:rFonts w:ascii="Times New Roman" w:hAnsi="Times New Roman"/>
          <w:sz w:val="24"/>
          <w:szCs w:val="24"/>
        </w:rPr>
      </w:pPr>
      <w:r w:rsidRPr="00C107D8">
        <w:rPr>
          <w:rFonts w:ascii="Times New Roman" w:hAnsi="Times New Roman"/>
          <w:sz w:val="24"/>
          <w:szCs w:val="24"/>
        </w:rPr>
        <w:t>Hedef 2.1. Eğitim ve Öğretimde Uluslararasılaşmanın Geliştirilmesi</w:t>
      </w:r>
      <w:r w:rsidRPr="00C107D8">
        <w:rPr>
          <w:rFonts w:ascii="Times New Roman" w:hAnsi="Times New Roman"/>
          <w:sz w:val="24"/>
          <w:szCs w:val="24"/>
        </w:rPr>
        <w:br/>
        <w:t>Hedef 2.2. Eğitim - Öğretim Programlarının Sürekli İyileştirilerek Geliştirilmesi</w:t>
      </w:r>
      <w:r w:rsidRPr="00C107D8">
        <w:rPr>
          <w:rFonts w:ascii="Times New Roman" w:hAnsi="Times New Roman"/>
          <w:sz w:val="24"/>
          <w:szCs w:val="24"/>
        </w:rPr>
        <w:br/>
        <w:t>Hedef 2.3. Öğretim Üyelerinin Eğitim Öğretim Odaklı Mesleki Gelişimlerinin Desteklenmesi</w:t>
      </w:r>
      <w:r w:rsidRPr="00C107D8">
        <w:rPr>
          <w:rFonts w:ascii="Times New Roman" w:hAnsi="Times New Roman"/>
          <w:sz w:val="24"/>
          <w:szCs w:val="24"/>
        </w:rPr>
        <w:br/>
        <w:t>Hedef 2.4.Eğitim ve Öğretim Altyapısının Geliştirilmesi</w:t>
      </w:r>
      <w:r w:rsidRPr="00C107D8">
        <w:rPr>
          <w:rFonts w:ascii="Times New Roman" w:hAnsi="Times New Roman"/>
          <w:sz w:val="24"/>
          <w:szCs w:val="24"/>
        </w:rPr>
        <w:br/>
        <w:t>Hedef 2.5. Öğrencilerin Öğrenme Motivasyonlarının Geliştirilmesi</w:t>
      </w:r>
    </w:p>
    <w:p w:rsidR="002F64D3" w:rsidRPr="00C107D8" w:rsidRDefault="002F64D3" w:rsidP="002F64D3">
      <w:pPr>
        <w:spacing w:after="0"/>
        <w:jc w:val="both"/>
        <w:rPr>
          <w:rFonts w:ascii="Times New Roman" w:hAnsi="Times New Roman"/>
          <w:color w:val="222222"/>
          <w:sz w:val="20"/>
          <w:szCs w:val="20"/>
          <w:shd w:val="clear" w:color="auto" w:fill="FFFFFF"/>
        </w:rPr>
      </w:pPr>
    </w:p>
    <w:p w:rsidR="00F032BD" w:rsidRPr="00C107D8" w:rsidRDefault="00F032BD" w:rsidP="00F032BD">
      <w:pPr>
        <w:spacing w:after="0"/>
        <w:ind w:firstLine="284"/>
        <w:jc w:val="both"/>
        <w:rPr>
          <w:rFonts w:ascii="Times New Roman" w:hAnsi="Times New Roman"/>
          <w:sz w:val="24"/>
        </w:rPr>
      </w:pPr>
    </w:p>
    <w:p w:rsidR="00F032BD" w:rsidRPr="00C107D8" w:rsidRDefault="00C107D8" w:rsidP="00F032BD">
      <w:pPr>
        <w:spacing w:after="0"/>
        <w:ind w:firstLine="284"/>
        <w:jc w:val="both"/>
        <w:rPr>
          <w:rFonts w:ascii="Times New Roman" w:hAnsi="Times New Roman"/>
          <w:b/>
          <w:sz w:val="24"/>
        </w:rPr>
      </w:pPr>
      <w:r w:rsidRPr="00C107D8">
        <w:rPr>
          <w:rFonts w:ascii="Times New Roman" w:hAnsi="Times New Roman"/>
          <w:b/>
          <w:sz w:val="24"/>
        </w:rPr>
        <w:t>ANAHTAR PERFORMANS GÖSTERGELERİ</w:t>
      </w:r>
    </w:p>
    <w:p w:rsidR="00932C53" w:rsidRPr="00C107D8" w:rsidRDefault="00932C53" w:rsidP="00932C53">
      <w:pPr>
        <w:spacing w:after="0"/>
        <w:jc w:val="both"/>
        <w:rPr>
          <w:rFonts w:ascii="Times New Roman" w:hAnsi="Times New Roman"/>
          <w:b/>
          <w:color w:val="002060"/>
          <w:sz w:val="24"/>
        </w:rPr>
      </w:pPr>
      <w:r w:rsidRPr="00C107D8">
        <w:rPr>
          <w:rFonts w:ascii="Times New Roman" w:hAnsi="Times New Roman"/>
          <w:b/>
          <w:sz w:val="24"/>
          <w:szCs w:val="24"/>
        </w:rPr>
        <w:t>Hedef 2.1. Eğitim ve Öğretimde Uluslararasılaşmanın Geliştirilmesi</w:t>
      </w:r>
      <w:r w:rsidRPr="00C107D8">
        <w:rPr>
          <w:rFonts w:ascii="Times New Roman" w:hAnsi="Times New Roman"/>
          <w:b/>
          <w:sz w:val="24"/>
          <w:szCs w:val="24"/>
        </w:rPr>
        <w:br/>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Uluslararası Ölçekli Akademik Faaliyet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Lisans ve Lisansüstü Düzeyde Uluslararası Ortak/Çift Diploma Programı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Uluslararası Değişim Programları ile Giden Öğrenci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Uluslararası Değişim Programları ile Gelen Öğrenci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Uluslararası Değişim Programı Kapsamında İkili Anlaşma Sayısı</w:t>
      </w:r>
    </w:p>
    <w:p w:rsidR="00E20D3B"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Üniversitedeki Yabancı Uyruklu Öğrenci Sayısı/Toplam Öğrenci Sayısı(%)</w:t>
      </w:r>
    </w:p>
    <w:p w:rsidR="00932C53" w:rsidRPr="00C107D8" w:rsidRDefault="00932C53" w:rsidP="00932C53">
      <w:pPr>
        <w:spacing w:after="0"/>
        <w:jc w:val="both"/>
        <w:rPr>
          <w:rFonts w:ascii="Times New Roman" w:hAnsi="Times New Roman"/>
          <w:sz w:val="24"/>
        </w:rPr>
      </w:pPr>
    </w:p>
    <w:p w:rsidR="00C107D8" w:rsidRDefault="00932C53" w:rsidP="00C107D8">
      <w:p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hAnsi="Times New Roman"/>
          <w:b/>
          <w:sz w:val="24"/>
          <w:szCs w:val="24"/>
        </w:rPr>
        <w:t>Hedef 2.2. Eğitim - Öğretim Programlarının Sürekli İyileştirilerek Geliştirilmesi</w:t>
      </w:r>
      <w:r w:rsidRPr="00C107D8">
        <w:rPr>
          <w:rFonts w:ascii="Times New Roman" w:hAnsi="Times New Roman"/>
          <w:b/>
          <w:sz w:val="24"/>
          <w:szCs w:val="24"/>
        </w:rPr>
        <w:br/>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Öğrenme Yönetim Sistemi ile Desteklenen Ders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Uzaktan Eğitimle Yürütülen Lisans Ders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Uzaktan Eğitimle Yürütülen Önlisans / Lisans Tamamlama Program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Çift Anadal Yapan Öğrenci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Uluslararası Akredite Program Sayısı</w:t>
      </w:r>
    </w:p>
    <w:p w:rsidR="00E20D3B"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Ulusal Akredite Program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Yandal Yapan Öğrenci Sayısı</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Mezunların İşe Girme Oranı</w:t>
      </w:r>
    </w:p>
    <w:p w:rsidR="00932C53" w:rsidRPr="00C107D8" w:rsidRDefault="00932C53" w:rsidP="00932C53">
      <w:pPr>
        <w:pStyle w:val="ListeParagraf"/>
        <w:spacing w:after="0"/>
        <w:jc w:val="both"/>
        <w:rPr>
          <w:rFonts w:ascii="Times New Roman" w:hAnsi="Times New Roman"/>
          <w:sz w:val="24"/>
        </w:rPr>
      </w:pPr>
    </w:p>
    <w:p w:rsidR="00932C53" w:rsidRPr="00C107D8" w:rsidRDefault="00932C53" w:rsidP="00932C53">
      <w:pPr>
        <w:spacing w:after="0"/>
        <w:jc w:val="both"/>
        <w:rPr>
          <w:rFonts w:ascii="Times New Roman" w:hAnsi="Times New Roman"/>
          <w:b/>
          <w:sz w:val="24"/>
          <w:szCs w:val="24"/>
        </w:rPr>
      </w:pPr>
      <w:r w:rsidRPr="00C107D8">
        <w:rPr>
          <w:rFonts w:ascii="Times New Roman" w:hAnsi="Times New Roman"/>
          <w:b/>
          <w:sz w:val="24"/>
          <w:szCs w:val="24"/>
        </w:rPr>
        <w:t>Hedef 2.3. Öğretim Üyelerinin Eğitim Öğretim Odaklı Mesleki Gelişimlerinin Desteklenmesi</w:t>
      </w:r>
    </w:p>
    <w:p w:rsidR="00932C53" w:rsidRPr="00C107D8" w:rsidRDefault="00932C53"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Ön Lisans ve Lisans Dersi Veren Öğretim Üyelerinin Değerlendirilmesi</w:t>
      </w:r>
      <w:r w:rsidR="00C107D8">
        <w:rPr>
          <w:rFonts w:ascii="Times New Roman" w:eastAsiaTheme="minorHAnsi" w:hAnsi="Times New Roman"/>
          <w:sz w:val="24"/>
          <w:szCs w:val="24"/>
          <w:lang w:eastAsia="en-US"/>
        </w:rPr>
        <w:t xml:space="preserve"> </w:t>
      </w:r>
      <w:r w:rsidRPr="00C107D8">
        <w:rPr>
          <w:rFonts w:ascii="Times New Roman" w:eastAsiaTheme="minorHAnsi" w:hAnsi="Times New Roman"/>
          <w:sz w:val="24"/>
          <w:szCs w:val="24"/>
          <w:lang w:eastAsia="en-US"/>
        </w:rPr>
        <w:t>Sonuçları</w:t>
      </w:r>
    </w:p>
    <w:p w:rsidR="00932C53" w:rsidRPr="00C107D8" w:rsidRDefault="00932C53" w:rsidP="00932C53">
      <w:pPr>
        <w:spacing w:after="0"/>
        <w:jc w:val="both"/>
        <w:rPr>
          <w:rFonts w:ascii="Times New Roman" w:hAnsi="Times New Roman"/>
          <w:sz w:val="24"/>
        </w:rPr>
      </w:pPr>
      <w:r w:rsidRPr="00C107D8">
        <w:rPr>
          <w:rFonts w:ascii="Times New Roman" w:hAnsi="Times New Roman"/>
          <w:color w:val="222222"/>
          <w:sz w:val="20"/>
          <w:szCs w:val="20"/>
        </w:rPr>
        <w:br/>
      </w:r>
      <w:r w:rsidRPr="00C107D8">
        <w:rPr>
          <w:rFonts w:ascii="Times New Roman" w:hAnsi="Times New Roman"/>
          <w:b/>
          <w:sz w:val="24"/>
          <w:szCs w:val="24"/>
        </w:rPr>
        <w:t>Hedef 2.4.</w:t>
      </w:r>
      <w:r w:rsidR="00075E62">
        <w:rPr>
          <w:rFonts w:ascii="Times New Roman" w:hAnsi="Times New Roman"/>
          <w:b/>
          <w:sz w:val="24"/>
          <w:szCs w:val="24"/>
        </w:rPr>
        <w:t xml:space="preserve"> </w:t>
      </w:r>
      <w:bookmarkStart w:id="0" w:name="_GoBack"/>
      <w:bookmarkEnd w:id="0"/>
      <w:r w:rsidRPr="00C107D8">
        <w:rPr>
          <w:rFonts w:ascii="Times New Roman" w:hAnsi="Times New Roman"/>
          <w:b/>
          <w:sz w:val="24"/>
          <w:szCs w:val="24"/>
        </w:rPr>
        <w:t>Eğitim ve Öğretim Altyapısının Geliştirilmesi</w:t>
      </w:r>
      <w:r w:rsidRPr="00C107D8">
        <w:rPr>
          <w:rFonts w:ascii="Times New Roman" w:hAnsi="Times New Roman"/>
          <w:b/>
          <w:sz w:val="24"/>
          <w:szCs w:val="24"/>
        </w:rPr>
        <w:br/>
      </w:r>
    </w:p>
    <w:p w:rsidR="009E4061" w:rsidRPr="00C107D8" w:rsidRDefault="009E4061"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Uzaktan Eğitim Sisteminin teknik Altyapı Kullanım Kapasitesi</w:t>
      </w:r>
    </w:p>
    <w:p w:rsidR="009E4061" w:rsidRPr="00C107D8" w:rsidRDefault="009E4061"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Uzaktan Eğitim Dijital E-Kitap Sayısı</w:t>
      </w:r>
    </w:p>
    <w:p w:rsidR="009E4061" w:rsidRPr="00C107D8" w:rsidRDefault="009E4061"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Öğrenci Başına Düşen Derslik Alanı</w:t>
      </w:r>
    </w:p>
    <w:p w:rsidR="009E4061" w:rsidRPr="00C107D8" w:rsidRDefault="009E4061"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Öğrenci Başına Düşün Laboratuvar Alanı</w:t>
      </w:r>
    </w:p>
    <w:p w:rsidR="009E4061" w:rsidRPr="00C107D8" w:rsidRDefault="009E4061"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Program Bazlı Erişilebilirlik Nişanları</w:t>
      </w:r>
    </w:p>
    <w:p w:rsidR="009E4061" w:rsidRPr="00C107D8" w:rsidRDefault="009E4061"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lastRenderedPageBreak/>
        <w:t>Yeşil Bayrak Sayısı</w:t>
      </w:r>
    </w:p>
    <w:p w:rsidR="009E4061" w:rsidRPr="00C107D8" w:rsidRDefault="009E4061" w:rsidP="009E4061">
      <w:pPr>
        <w:spacing w:after="0"/>
        <w:jc w:val="both"/>
        <w:rPr>
          <w:rFonts w:ascii="Times New Roman" w:hAnsi="Times New Roman"/>
          <w:color w:val="222222"/>
          <w:sz w:val="20"/>
          <w:szCs w:val="20"/>
          <w:shd w:val="clear" w:color="auto" w:fill="FFFFFF"/>
        </w:rPr>
      </w:pPr>
    </w:p>
    <w:p w:rsidR="009E4061" w:rsidRPr="00C107D8" w:rsidRDefault="009E4061" w:rsidP="009E4061">
      <w:pPr>
        <w:spacing w:after="0"/>
        <w:jc w:val="both"/>
        <w:rPr>
          <w:rFonts w:ascii="Times New Roman" w:hAnsi="Times New Roman"/>
          <w:b/>
          <w:sz w:val="24"/>
          <w:szCs w:val="24"/>
        </w:rPr>
      </w:pPr>
      <w:r w:rsidRPr="00C107D8">
        <w:rPr>
          <w:rFonts w:ascii="Times New Roman" w:hAnsi="Times New Roman"/>
          <w:b/>
          <w:sz w:val="24"/>
          <w:szCs w:val="24"/>
        </w:rPr>
        <w:t>Hedef 2.5. Öğrencilerin Öğrenme Motivasyonlarının Geliştirilmesi</w:t>
      </w:r>
    </w:p>
    <w:p w:rsidR="009E4061" w:rsidRPr="00C107D8" w:rsidRDefault="009E4061"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İş Yaşamına Hazırlık Etkinliklerden Yararlanan Öğrenci Sayısı</w:t>
      </w:r>
    </w:p>
    <w:p w:rsidR="009E4061" w:rsidRPr="00C107D8" w:rsidRDefault="009E4061"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İş Yaşamına Hazırlık Etkinliklerinin Sayısı</w:t>
      </w:r>
    </w:p>
    <w:p w:rsidR="009E4061" w:rsidRPr="00C107D8" w:rsidRDefault="009E4061"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Uluslararası Kapsamda Yapılan Staj Sayısı</w:t>
      </w:r>
    </w:p>
    <w:p w:rsidR="009E4061" w:rsidRPr="00C107D8" w:rsidRDefault="009E4061"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Ulusal Kapsamda Yapılan Staj Sayısı</w:t>
      </w:r>
    </w:p>
    <w:p w:rsidR="009E4061" w:rsidRPr="00C107D8" w:rsidRDefault="009E4061" w:rsidP="009E4061">
      <w:pPr>
        <w:spacing w:after="0"/>
        <w:jc w:val="both"/>
        <w:rPr>
          <w:rFonts w:ascii="Times New Roman" w:hAnsi="Times New Roman"/>
          <w:sz w:val="24"/>
        </w:rPr>
      </w:pPr>
    </w:p>
    <w:p w:rsidR="009E4061" w:rsidRPr="00C107D8" w:rsidRDefault="009E4061" w:rsidP="009E4061">
      <w:pPr>
        <w:spacing w:after="0"/>
        <w:jc w:val="both"/>
        <w:rPr>
          <w:rFonts w:ascii="Times New Roman" w:hAnsi="Times New Roman"/>
          <w:sz w:val="24"/>
        </w:rPr>
      </w:pPr>
    </w:p>
    <w:p w:rsidR="002F64D3" w:rsidRPr="00C107D8" w:rsidRDefault="002F64D3" w:rsidP="002F64D3">
      <w:pPr>
        <w:shd w:val="clear" w:color="auto" w:fill="002060"/>
        <w:rPr>
          <w:rFonts w:ascii="Times New Roman" w:hAnsi="Times New Roman"/>
          <w:b/>
          <w:color w:val="DE8400"/>
          <w:sz w:val="32"/>
        </w:rPr>
      </w:pPr>
      <w:r w:rsidRPr="00C107D8">
        <w:rPr>
          <w:rFonts w:ascii="Times New Roman" w:hAnsi="Times New Roman"/>
          <w:b/>
          <w:color w:val="FFFFFF" w:themeColor="background1"/>
          <w:sz w:val="32"/>
        </w:rPr>
        <w:t xml:space="preserve">STRATEJİK AMAÇ  </w:t>
      </w:r>
      <w:r w:rsidRPr="00C107D8">
        <w:rPr>
          <w:rFonts w:ascii="Times New Roman" w:hAnsi="Times New Roman"/>
          <w:b/>
          <w:color w:val="FFFFFF" w:themeColor="background1"/>
          <w:sz w:val="44"/>
        </w:rPr>
        <w:t xml:space="preserve">3      </w:t>
      </w:r>
      <w:r w:rsidRPr="00C107D8">
        <w:rPr>
          <w:rFonts w:ascii="Times New Roman" w:hAnsi="Times New Roman"/>
          <w:b/>
          <w:color w:val="DE8400"/>
          <w:sz w:val="32"/>
        </w:rPr>
        <w:t xml:space="preserve">Topluma Katkıda Mükemmellik </w:t>
      </w:r>
    </w:p>
    <w:p w:rsidR="002F64D3" w:rsidRPr="00C107D8" w:rsidRDefault="002F64D3" w:rsidP="002F64D3">
      <w:pPr>
        <w:shd w:val="clear" w:color="auto" w:fill="002060"/>
        <w:jc w:val="center"/>
        <w:rPr>
          <w:rFonts w:ascii="Times New Roman" w:hAnsi="Times New Roman"/>
          <w:b/>
          <w:color w:val="DE8400"/>
          <w:sz w:val="32"/>
        </w:rPr>
      </w:pPr>
      <w:r w:rsidRPr="00C107D8">
        <w:rPr>
          <w:rFonts w:ascii="Times New Roman" w:hAnsi="Times New Roman"/>
          <w:b/>
          <w:color w:val="DE8400"/>
          <w:sz w:val="32"/>
        </w:rPr>
        <w:t>Kurumsal Kapasiteyi Güçlendirmek, Paydaşlarla Etkileşimi ve Toplumsal Hizmet Kalitesini Geliştirmek</w:t>
      </w:r>
    </w:p>
    <w:p w:rsidR="002F64D3" w:rsidRPr="00C107D8" w:rsidRDefault="002F64D3" w:rsidP="002F64D3">
      <w:pPr>
        <w:spacing w:after="0"/>
        <w:ind w:firstLine="284"/>
        <w:jc w:val="both"/>
        <w:rPr>
          <w:rFonts w:ascii="Times New Roman" w:hAnsi="Times New Roman"/>
          <w:sz w:val="24"/>
          <w:szCs w:val="24"/>
        </w:rPr>
      </w:pPr>
      <w:r w:rsidRPr="00C107D8">
        <w:rPr>
          <w:rFonts w:ascii="Times New Roman" w:hAnsi="Times New Roman"/>
          <w:sz w:val="24"/>
          <w:szCs w:val="24"/>
        </w:rPr>
        <w:t>Hedef 3.1. İMYO’nun İtibarının Geliştirilmesi</w:t>
      </w:r>
    </w:p>
    <w:p w:rsidR="002F64D3" w:rsidRPr="00C107D8" w:rsidRDefault="002F64D3" w:rsidP="002F64D3">
      <w:pPr>
        <w:spacing w:after="0"/>
        <w:ind w:firstLine="284"/>
        <w:jc w:val="both"/>
        <w:rPr>
          <w:rFonts w:ascii="Times New Roman" w:hAnsi="Times New Roman"/>
          <w:sz w:val="24"/>
          <w:szCs w:val="24"/>
        </w:rPr>
      </w:pPr>
      <w:r w:rsidRPr="00C107D8">
        <w:rPr>
          <w:rFonts w:ascii="Times New Roman" w:hAnsi="Times New Roman"/>
          <w:sz w:val="24"/>
          <w:szCs w:val="24"/>
        </w:rPr>
        <w:t>Hedef 3.2. Paydaşların Aidiyet Duygusunun Geliştirilmesi</w:t>
      </w:r>
    </w:p>
    <w:p w:rsidR="002F64D3" w:rsidRPr="00C107D8" w:rsidRDefault="002F64D3" w:rsidP="002F64D3">
      <w:pPr>
        <w:spacing w:after="0"/>
        <w:ind w:firstLine="284"/>
        <w:jc w:val="both"/>
        <w:rPr>
          <w:rFonts w:ascii="Times New Roman" w:hAnsi="Times New Roman"/>
          <w:sz w:val="24"/>
          <w:szCs w:val="24"/>
        </w:rPr>
      </w:pPr>
      <w:r w:rsidRPr="00C107D8">
        <w:rPr>
          <w:rFonts w:ascii="Times New Roman" w:hAnsi="Times New Roman"/>
          <w:sz w:val="24"/>
          <w:szCs w:val="24"/>
        </w:rPr>
        <w:t>Hedef 3.3. Sosyal Sürdürülebilirlik Faaliyetlerinin ve Toplum Merkezli Hizmetlerin Etkinliklerinin Geliştirilmesi</w:t>
      </w:r>
    </w:p>
    <w:p w:rsidR="002F64D3" w:rsidRPr="00C107D8" w:rsidRDefault="002F64D3" w:rsidP="002F64D3">
      <w:pPr>
        <w:spacing w:after="0"/>
        <w:ind w:firstLine="284"/>
        <w:jc w:val="both"/>
        <w:rPr>
          <w:rFonts w:ascii="Times New Roman" w:hAnsi="Times New Roman"/>
          <w:sz w:val="24"/>
          <w:szCs w:val="24"/>
        </w:rPr>
      </w:pPr>
      <w:r w:rsidRPr="00C107D8">
        <w:rPr>
          <w:rFonts w:ascii="Times New Roman" w:hAnsi="Times New Roman"/>
          <w:sz w:val="24"/>
          <w:szCs w:val="24"/>
        </w:rPr>
        <w:t>Hedef 3.4. Kurumun Tüm Süreçlerinde Kalite Güvence Sisteminin Geliştirilmesi</w:t>
      </w:r>
    </w:p>
    <w:p w:rsidR="00E20D3B" w:rsidRPr="00C107D8" w:rsidRDefault="002F64D3" w:rsidP="002F64D3">
      <w:pPr>
        <w:spacing w:after="0"/>
        <w:ind w:firstLine="284"/>
        <w:jc w:val="both"/>
        <w:rPr>
          <w:rFonts w:ascii="Times New Roman" w:hAnsi="Times New Roman"/>
          <w:sz w:val="24"/>
          <w:szCs w:val="24"/>
        </w:rPr>
      </w:pPr>
      <w:r w:rsidRPr="00C107D8">
        <w:rPr>
          <w:rFonts w:ascii="Times New Roman" w:hAnsi="Times New Roman"/>
          <w:sz w:val="24"/>
          <w:szCs w:val="24"/>
        </w:rPr>
        <w:t>Hedef 3.5. Hizmet Kalitesini Geliştirmek Üzere; Beşeri, Teknolojik ve Fiziksel Altyapının Güçlendirilmesi</w:t>
      </w:r>
    </w:p>
    <w:p w:rsidR="002F64D3" w:rsidRPr="00C107D8" w:rsidRDefault="002F64D3" w:rsidP="00E20D3B">
      <w:pPr>
        <w:spacing w:after="0"/>
        <w:ind w:firstLine="284"/>
        <w:jc w:val="both"/>
        <w:rPr>
          <w:rFonts w:ascii="Times New Roman" w:hAnsi="Times New Roman"/>
          <w:b/>
          <w:color w:val="FF0000"/>
          <w:sz w:val="24"/>
        </w:rPr>
      </w:pPr>
    </w:p>
    <w:p w:rsidR="00E20D3B" w:rsidRPr="00C107D8" w:rsidRDefault="00C107D8" w:rsidP="00E20D3B">
      <w:pPr>
        <w:spacing w:after="0"/>
        <w:ind w:firstLine="284"/>
        <w:jc w:val="both"/>
        <w:rPr>
          <w:rFonts w:ascii="Times New Roman" w:hAnsi="Times New Roman"/>
          <w:b/>
          <w:sz w:val="24"/>
        </w:rPr>
      </w:pPr>
      <w:r w:rsidRPr="00C107D8">
        <w:rPr>
          <w:rFonts w:ascii="Times New Roman" w:hAnsi="Times New Roman"/>
          <w:b/>
          <w:sz w:val="24"/>
        </w:rPr>
        <w:t>ANAHTAR PERFORMANS GÖSTERGELERİ</w:t>
      </w:r>
    </w:p>
    <w:p w:rsidR="009E4061" w:rsidRPr="00C107D8" w:rsidRDefault="009E4061" w:rsidP="00C107D8">
      <w:pPr>
        <w:spacing w:after="0"/>
        <w:jc w:val="both"/>
        <w:rPr>
          <w:rFonts w:ascii="Times New Roman" w:hAnsi="Times New Roman"/>
          <w:b/>
          <w:sz w:val="24"/>
          <w:szCs w:val="24"/>
        </w:rPr>
      </w:pPr>
      <w:r w:rsidRPr="00C107D8">
        <w:rPr>
          <w:rFonts w:ascii="Times New Roman" w:hAnsi="Times New Roman"/>
          <w:b/>
          <w:sz w:val="24"/>
          <w:szCs w:val="24"/>
        </w:rPr>
        <w:t>Hedef 3.1. İMYO’nun İtibarının Geliştirilmesi</w:t>
      </w:r>
    </w:p>
    <w:p w:rsidR="009E4061" w:rsidRPr="00C107D8" w:rsidRDefault="009E4061" w:rsidP="00E20D3B">
      <w:pPr>
        <w:spacing w:after="0"/>
        <w:ind w:firstLine="284"/>
        <w:jc w:val="both"/>
        <w:rPr>
          <w:rFonts w:ascii="Times New Roman" w:hAnsi="Times New Roman"/>
          <w:b/>
          <w:color w:val="FF0000"/>
          <w:sz w:val="24"/>
        </w:rPr>
      </w:pPr>
    </w:p>
    <w:p w:rsidR="009E4061" w:rsidRPr="00C107D8" w:rsidRDefault="009E4061"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Birim Sosyal Medya Hesaplarının Takipçi Sayısı</w:t>
      </w:r>
    </w:p>
    <w:p w:rsidR="009E4061" w:rsidRPr="00C107D8" w:rsidRDefault="009E4061"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Birim Erişim Sayfası Ziyaretçi Sayısı (Milyon)</w:t>
      </w:r>
    </w:p>
    <w:p w:rsidR="009E4061" w:rsidRPr="00C107D8" w:rsidRDefault="009E4061"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İdari Personelin Kurum Kültüründen Memnuniyet Düzeyi (%)</w:t>
      </w:r>
    </w:p>
    <w:p w:rsidR="009E4061" w:rsidRPr="00C107D8" w:rsidRDefault="009E4061"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Akademik Personelin Kurum Kültüründen Memnuniyet Düzeyi (%)</w:t>
      </w:r>
    </w:p>
    <w:p w:rsidR="009E4061" w:rsidRPr="00C107D8" w:rsidRDefault="009E4061" w:rsidP="009E4061">
      <w:pPr>
        <w:spacing w:after="0"/>
        <w:jc w:val="both"/>
        <w:rPr>
          <w:rFonts w:ascii="Times New Roman" w:hAnsi="Times New Roman"/>
          <w:sz w:val="24"/>
        </w:rPr>
      </w:pPr>
    </w:p>
    <w:p w:rsidR="009E4061" w:rsidRPr="00C107D8" w:rsidRDefault="009E4061" w:rsidP="009E4061">
      <w:pPr>
        <w:spacing w:after="0"/>
        <w:jc w:val="both"/>
        <w:rPr>
          <w:rFonts w:ascii="Times New Roman" w:hAnsi="Times New Roman"/>
          <w:b/>
          <w:sz w:val="24"/>
          <w:szCs w:val="24"/>
        </w:rPr>
      </w:pPr>
      <w:r w:rsidRPr="00C107D8">
        <w:rPr>
          <w:rFonts w:ascii="Times New Roman" w:hAnsi="Times New Roman"/>
          <w:b/>
          <w:sz w:val="24"/>
          <w:szCs w:val="24"/>
        </w:rPr>
        <w:t>Hedef 3.2. Paydaşların Aidiyet Duygusunun Geliştirilmesi</w:t>
      </w:r>
    </w:p>
    <w:p w:rsidR="00DB3648" w:rsidRPr="00C107D8" w:rsidRDefault="00DB3648"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Mezunlara Yönelik Faaliyet Sayısı</w:t>
      </w:r>
    </w:p>
    <w:p w:rsidR="00DB3648" w:rsidRPr="00C107D8" w:rsidRDefault="00DB3648"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Mezun Kartlı Mezun Sayısı</w:t>
      </w:r>
    </w:p>
    <w:p w:rsidR="00DB3648" w:rsidRPr="00C107D8" w:rsidRDefault="00DB3648"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MBS Kayıtlı Mezun Sayısı</w:t>
      </w:r>
    </w:p>
    <w:p w:rsidR="00DB3648" w:rsidRPr="00C107D8" w:rsidRDefault="00DB3648"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İdari Personelin Hizmet Kalitesinden Memnuniyet Düzeyi (%)</w:t>
      </w:r>
    </w:p>
    <w:p w:rsidR="00DB3648" w:rsidRPr="00C107D8" w:rsidRDefault="00DB3648"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Akademik Personelin Hizmet Kalitesinden Memnuniyet Düzeyi (%)</w:t>
      </w:r>
    </w:p>
    <w:p w:rsidR="00DB3648" w:rsidRPr="00C107D8" w:rsidRDefault="00DB3648"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Öğrencilerin Hizmet Kalitesinden Memnuniyet Düzeyi (%)</w:t>
      </w:r>
    </w:p>
    <w:p w:rsidR="009E4061" w:rsidRPr="00C107D8" w:rsidRDefault="009E4061" w:rsidP="00C107D8">
      <w:pPr>
        <w:pStyle w:val="ListeParagraf"/>
        <w:autoSpaceDE w:val="0"/>
        <w:autoSpaceDN w:val="0"/>
        <w:adjustRightInd w:val="0"/>
        <w:spacing w:after="0" w:line="240" w:lineRule="auto"/>
        <w:ind w:left="1004"/>
        <w:rPr>
          <w:rFonts w:ascii="Times New Roman" w:eastAsiaTheme="minorHAnsi" w:hAnsi="Times New Roman"/>
          <w:sz w:val="24"/>
          <w:szCs w:val="24"/>
          <w:lang w:eastAsia="en-US"/>
        </w:rPr>
      </w:pPr>
    </w:p>
    <w:p w:rsidR="009E4061" w:rsidRPr="00C107D8" w:rsidRDefault="009E4061" w:rsidP="009E4061">
      <w:pPr>
        <w:spacing w:after="0"/>
        <w:jc w:val="both"/>
        <w:rPr>
          <w:rFonts w:ascii="Times New Roman" w:hAnsi="Times New Roman"/>
          <w:sz w:val="24"/>
        </w:rPr>
      </w:pPr>
    </w:p>
    <w:p w:rsidR="009E4061" w:rsidRPr="00C107D8" w:rsidRDefault="009E4061" w:rsidP="00C107D8">
      <w:pPr>
        <w:spacing w:after="0"/>
        <w:jc w:val="both"/>
        <w:rPr>
          <w:rFonts w:ascii="Times New Roman" w:hAnsi="Times New Roman"/>
          <w:b/>
          <w:sz w:val="24"/>
          <w:szCs w:val="24"/>
        </w:rPr>
      </w:pPr>
      <w:r w:rsidRPr="00C107D8">
        <w:rPr>
          <w:rFonts w:ascii="Times New Roman" w:hAnsi="Times New Roman"/>
          <w:b/>
          <w:sz w:val="24"/>
          <w:szCs w:val="24"/>
        </w:rPr>
        <w:t>Hedef 3.3. Sosyal Sürdürülebilirlik Faaliyetlerinin ve Toplum Merkezli Hizmetlerin</w:t>
      </w:r>
      <w:r w:rsidRPr="00C107D8">
        <w:rPr>
          <w:rFonts w:ascii="Times New Roman" w:hAnsi="Times New Roman"/>
          <w:sz w:val="24"/>
        </w:rPr>
        <w:t xml:space="preserve"> </w:t>
      </w:r>
      <w:r w:rsidRPr="00C107D8">
        <w:rPr>
          <w:rFonts w:ascii="Times New Roman" w:hAnsi="Times New Roman"/>
          <w:b/>
          <w:sz w:val="24"/>
          <w:szCs w:val="24"/>
        </w:rPr>
        <w:t>Etkinliklerinin Geliştirilmesi</w:t>
      </w:r>
    </w:p>
    <w:p w:rsidR="00DB3648" w:rsidRPr="00C107D8" w:rsidRDefault="00DB3648"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Mavi Bayrak Sayısı</w:t>
      </w:r>
    </w:p>
    <w:p w:rsidR="00DB3648" w:rsidRPr="00C107D8" w:rsidRDefault="00DB3648"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Topluma Yönelik Etkinlik Sayısı (Panel, Seminer, Konferans vb.)</w:t>
      </w:r>
    </w:p>
    <w:p w:rsidR="00DB3648" w:rsidRPr="00C107D8" w:rsidRDefault="00DB3648"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Kamu veya Özel Sektör Kuruluşlarıyla İşbirliği ile Yürütülen Sosyal</w:t>
      </w:r>
    </w:p>
    <w:p w:rsidR="009E4061" w:rsidRPr="00C107D8" w:rsidRDefault="00DB3648"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Sorumluluk Projesi Sayısı</w:t>
      </w:r>
    </w:p>
    <w:p w:rsidR="009E4061" w:rsidRPr="00C107D8" w:rsidRDefault="009E4061" w:rsidP="009E4061">
      <w:pPr>
        <w:spacing w:after="0"/>
        <w:ind w:firstLine="284"/>
        <w:jc w:val="both"/>
        <w:rPr>
          <w:rFonts w:ascii="Times New Roman" w:hAnsi="Times New Roman"/>
          <w:sz w:val="24"/>
        </w:rPr>
      </w:pPr>
    </w:p>
    <w:p w:rsidR="009E4061" w:rsidRPr="00C107D8" w:rsidRDefault="009E4061" w:rsidP="00C107D8">
      <w:pPr>
        <w:spacing w:after="0"/>
        <w:jc w:val="both"/>
        <w:rPr>
          <w:rFonts w:ascii="Times New Roman" w:hAnsi="Times New Roman"/>
          <w:b/>
          <w:sz w:val="24"/>
          <w:szCs w:val="24"/>
        </w:rPr>
      </w:pPr>
      <w:r w:rsidRPr="00C107D8">
        <w:rPr>
          <w:rFonts w:ascii="Times New Roman" w:hAnsi="Times New Roman"/>
          <w:b/>
          <w:sz w:val="24"/>
          <w:szCs w:val="24"/>
        </w:rPr>
        <w:t>Hedef 3.4. Kurumun Tüm Süreçlerinde Kalite Güvence Sisteminin Geliştirilmesi</w:t>
      </w:r>
    </w:p>
    <w:p w:rsidR="00DB3648" w:rsidRPr="00C107D8" w:rsidRDefault="00DB3648"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İç Paydaşların Kalite Çalışmaları ile ilgili Farkındalık ve Memnuniyet</w:t>
      </w:r>
    </w:p>
    <w:p w:rsidR="00DB3648" w:rsidRPr="00C107D8" w:rsidRDefault="00DB3648"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Düzeyi (%)</w:t>
      </w:r>
    </w:p>
    <w:p w:rsidR="00DB3648" w:rsidRPr="00C107D8" w:rsidRDefault="00DB3648"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Kalite Puanlama Sistemine Göre Eşik Değeri Geçen Program Sayısı</w:t>
      </w:r>
    </w:p>
    <w:p w:rsidR="00DB3648" w:rsidRPr="00C107D8" w:rsidRDefault="00DB3648"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Öz Değerlendirme Yapan Program Sayısı</w:t>
      </w:r>
    </w:p>
    <w:p w:rsidR="00DB3648" w:rsidRPr="00C107D8" w:rsidRDefault="00DB3648" w:rsidP="00C107D8">
      <w:pPr>
        <w:pStyle w:val="ListeParagraf"/>
        <w:numPr>
          <w:ilvl w:val="0"/>
          <w:numId w:val="12"/>
        </w:numPr>
        <w:autoSpaceDE w:val="0"/>
        <w:autoSpaceDN w:val="0"/>
        <w:adjustRightInd w:val="0"/>
        <w:spacing w:after="0" w:line="240" w:lineRule="auto"/>
        <w:rPr>
          <w:rFonts w:ascii="Times New Roman" w:eastAsiaTheme="minorHAnsi" w:hAnsi="Times New Roman"/>
          <w:sz w:val="24"/>
          <w:szCs w:val="24"/>
          <w:lang w:eastAsia="en-US"/>
        </w:rPr>
      </w:pPr>
      <w:r w:rsidRPr="00C107D8">
        <w:rPr>
          <w:rFonts w:ascii="Times New Roman" w:eastAsiaTheme="minorHAnsi" w:hAnsi="Times New Roman"/>
          <w:sz w:val="24"/>
          <w:szCs w:val="24"/>
          <w:lang w:eastAsia="en-US"/>
        </w:rPr>
        <w:t>PUKO Döngüsü Tamamlama Sayısı</w:t>
      </w:r>
    </w:p>
    <w:p w:rsidR="009E4061" w:rsidRDefault="009E4061" w:rsidP="00C107D8">
      <w:pPr>
        <w:pStyle w:val="ListeParagraf"/>
        <w:autoSpaceDE w:val="0"/>
        <w:autoSpaceDN w:val="0"/>
        <w:adjustRightInd w:val="0"/>
        <w:spacing w:after="0" w:line="240" w:lineRule="auto"/>
        <w:ind w:left="1004"/>
        <w:rPr>
          <w:rFonts w:ascii="Times New Roman" w:eastAsiaTheme="minorHAnsi" w:hAnsi="Times New Roman"/>
          <w:sz w:val="24"/>
          <w:szCs w:val="24"/>
          <w:lang w:eastAsia="en-US"/>
        </w:rPr>
      </w:pPr>
    </w:p>
    <w:p w:rsidR="00C107D8" w:rsidRPr="00C107D8" w:rsidRDefault="00C107D8" w:rsidP="00C107D8">
      <w:pPr>
        <w:pStyle w:val="ListeParagraf"/>
        <w:autoSpaceDE w:val="0"/>
        <w:autoSpaceDN w:val="0"/>
        <w:adjustRightInd w:val="0"/>
        <w:spacing w:after="0" w:line="240" w:lineRule="auto"/>
        <w:ind w:left="1004"/>
        <w:rPr>
          <w:rFonts w:ascii="Times New Roman" w:eastAsiaTheme="minorHAnsi" w:hAnsi="Times New Roman"/>
          <w:sz w:val="24"/>
          <w:szCs w:val="24"/>
          <w:lang w:eastAsia="en-US"/>
        </w:rPr>
      </w:pPr>
    </w:p>
    <w:p w:rsidR="009E4061" w:rsidRPr="00C107D8" w:rsidRDefault="009E4061" w:rsidP="00C107D8">
      <w:pPr>
        <w:spacing w:after="0"/>
        <w:jc w:val="both"/>
        <w:rPr>
          <w:rFonts w:ascii="Times New Roman" w:hAnsi="Times New Roman"/>
          <w:b/>
          <w:sz w:val="24"/>
          <w:szCs w:val="24"/>
        </w:rPr>
      </w:pPr>
      <w:r w:rsidRPr="00C107D8">
        <w:rPr>
          <w:rFonts w:ascii="Times New Roman" w:hAnsi="Times New Roman"/>
          <w:b/>
          <w:sz w:val="24"/>
          <w:szCs w:val="24"/>
        </w:rPr>
        <w:t>Hedef 3.5. Hizmet Kalitesini Geliştirmek Üzere; Beşeri, Teknolojik ve Fiziksel Altyapının Güçlendirilmesi</w:t>
      </w:r>
    </w:p>
    <w:p w:rsidR="00C107D8" w:rsidRPr="00C107D8" w:rsidRDefault="00C107D8" w:rsidP="00C107D8">
      <w:pPr>
        <w:spacing w:after="0"/>
        <w:jc w:val="both"/>
        <w:rPr>
          <w:rFonts w:ascii="Times New Roman" w:hAnsi="Times New Roman"/>
          <w:b/>
          <w:sz w:val="24"/>
          <w:szCs w:val="24"/>
        </w:rPr>
      </w:pPr>
      <w:r w:rsidRPr="00C107D8">
        <w:rPr>
          <w:rFonts w:ascii="Times New Roman" w:hAnsi="Times New Roman"/>
          <w:b/>
          <w:sz w:val="24"/>
          <w:szCs w:val="24"/>
        </w:rPr>
        <w:t>İdari Personel Sayısının Öğrenci Sayısına Oranı</w:t>
      </w:r>
    </w:p>
    <w:p w:rsidR="00C107D8" w:rsidRPr="00C107D8" w:rsidRDefault="00C107D8" w:rsidP="00C107D8">
      <w:pPr>
        <w:pStyle w:val="ListeParagraf"/>
        <w:numPr>
          <w:ilvl w:val="0"/>
          <w:numId w:val="25"/>
        </w:numPr>
        <w:spacing w:after="0"/>
        <w:jc w:val="both"/>
        <w:rPr>
          <w:rFonts w:ascii="Times New Roman" w:hAnsi="Times New Roman"/>
          <w:sz w:val="24"/>
        </w:rPr>
      </w:pPr>
      <w:r w:rsidRPr="00C107D8">
        <w:rPr>
          <w:rFonts w:ascii="Times New Roman" w:hAnsi="Times New Roman"/>
          <w:sz w:val="24"/>
        </w:rPr>
        <w:t>İdari Personel Sayısının Akademik Personel Sayısına Oranı</w:t>
      </w:r>
    </w:p>
    <w:p w:rsidR="00C107D8" w:rsidRPr="00C107D8" w:rsidRDefault="00C107D8" w:rsidP="00C107D8">
      <w:pPr>
        <w:pStyle w:val="ListeParagraf"/>
        <w:numPr>
          <w:ilvl w:val="0"/>
          <w:numId w:val="25"/>
        </w:numPr>
        <w:spacing w:after="0"/>
        <w:jc w:val="both"/>
        <w:rPr>
          <w:rFonts w:ascii="Times New Roman" w:hAnsi="Times New Roman"/>
          <w:sz w:val="24"/>
        </w:rPr>
      </w:pPr>
      <w:r w:rsidRPr="00C107D8">
        <w:rPr>
          <w:rFonts w:ascii="Times New Roman" w:hAnsi="Times New Roman"/>
          <w:sz w:val="24"/>
        </w:rPr>
        <w:t>Her Yıl En Az Bir Hizmet İçi Eğitim Alan İdari Personelin Sayısının Toplam İçindeki Oranı</w:t>
      </w:r>
    </w:p>
    <w:p w:rsidR="00C107D8" w:rsidRPr="00C107D8" w:rsidRDefault="00C107D8" w:rsidP="00C107D8">
      <w:pPr>
        <w:pStyle w:val="ListeParagraf"/>
        <w:numPr>
          <w:ilvl w:val="0"/>
          <w:numId w:val="25"/>
        </w:numPr>
        <w:spacing w:after="0"/>
        <w:jc w:val="both"/>
        <w:rPr>
          <w:rFonts w:ascii="Times New Roman" w:hAnsi="Times New Roman"/>
          <w:sz w:val="24"/>
        </w:rPr>
      </w:pPr>
      <w:r w:rsidRPr="00C107D8">
        <w:rPr>
          <w:rFonts w:ascii="Times New Roman" w:hAnsi="Times New Roman"/>
          <w:sz w:val="24"/>
        </w:rPr>
        <w:t>Yönetim Bilgi Sistemine Dahil Edilen Yazılım Sayısı</w:t>
      </w:r>
    </w:p>
    <w:p w:rsidR="00C107D8" w:rsidRPr="00C107D8" w:rsidRDefault="00C107D8" w:rsidP="00C107D8">
      <w:pPr>
        <w:pStyle w:val="ListeParagraf"/>
        <w:numPr>
          <w:ilvl w:val="0"/>
          <w:numId w:val="25"/>
        </w:numPr>
        <w:spacing w:after="0"/>
        <w:jc w:val="both"/>
        <w:rPr>
          <w:rFonts w:ascii="Times New Roman" w:hAnsi="Times New Roman"/>
          <w:sz w:val="24"/>
        </w:rPr>
      </w:pPr>
      <w:r w:rsidRPr="00C107D8">
        <w:rPr>
          <w:rFonts w:ascii="Times New Roman" w:hAnsi="Times New Roman"/>
          <w:sz w:val="24"/>
        </w:rPr>
        <w:t>Turuncu Bayrak Sayısı</w:t>
      </w:r>
    </w:p>
    <w:p w:rsidR="009E4061" w:rsidRPr="00C107D8" w:rsidRDefault="009E4061" w:rsidP="009E4061">
      <w:pPr>
        <w:spacing w:after="0"/>
        <w:jc w:val="both"/>
        <w:rPr>
          <w:rFonts w:ascii="Times New Roman" w:hAnsi="Times New Roman"/>
          <w:b/>
          <w:color w:val="FF0000"/>
          <w:sz w:val="24"/>
        </w:rPr>
      </w:pPr>
    </w:p>
    <w:sectPr w:rsidR="009E4061" w:rsidRPr="00C107D8" w:rsidSect="009E05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8F3" w:rsidRDefault="00AB68F3" w:rsidP="00763F23">
      <w:pPr>
        <w:spacing w:after="0" w:line="240" w:lineRule="auto"/>
      </w:pPr>
      <w:r>
        <w:separator/>
      </w:r>
    </w:p>
  </w:endnote>
  <w:endnote w:type="continuationSeparator" w:id="0">
    <w:p w:rsidR="00AB68F3" w:rsidRDefault="00AB68F3" w:rsidP="0076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171303"/>
      <w:docPartObj>
        <w:docPartGallery w:val="Page Numbers (Bottom of Page)"/>
        <w:docPartUnique/>
      </w:docPartObj>
    </w:sdtPr>
    <w:sdtEndPr/>
    <w:sdtContent>
      <w:p w:rsidR="00C107D8" w:rsidRDefault="00C107D8">
        <w:pPr>
          <w:pStyle w:val="Altbilgi"/>
          <w:jc w:val="center"/>
        </w:pPr>
        <w:r>
          <w:fldChar w:fldCharType="begin"/>
        </w:r>
        <w:r>
          <w:instrText>PAGE   \* MERGEFORMAT</w:instrText>
        </w:r>
        <w:r>
          <w:fldChar w:fldCharType="separate"/>
        </w:r>
        <w:r w:rsidR="000678EC">
          <w:rPr>
            <w:noProof/>
          </w:rPr>
          <w:t>12</w:t>
        </w:r>
        <w:r>
          <w:fldChar w:fldCharType="end"/>
        </w:r>
      </w:p>
    </w:sdtContent>
  </w:sdt>
  <w:p w:rsidR="00C107D8" w:rsidRDefault="00C10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8F3" w:rsidRDefault="00AB68F3" w:rsidP="00763F23">
      <w:pPr>
        <w:spacing w:after="0" w:line="240" w:lineRule="auto"/>
      </w:pPr>
      <w:r>
        <w:separator/>
      </w:r>
    </w:p>
  </w:footnote>
  <w:footnote w:type="continuationSeparator" w:id="0">
    <w:p w:rsidR="00AB68F3" w:rsidRDefault="00AB68F3" w:rsidP="00763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0D3"/>
    <w:multiLevelType w:val="hybridMultilevel"/>
    <w:tmpl w:val="B39CE18A"/>
    <w:lvl w:ilvl="0" w:tplc="041F000F">
      <w:start w:val="1"/>
      <w:numFmt w:val="decimal"/>
      <w:lvlText w:val="%1."/>
      <w:lvlJc w:val="left"/>
      <w:pPr>
        <w:ind w:left="749" w:hanging="360"/>
      </w:pPr>
    </w:lvl>
    <w:lvl w:ilvl="1" w:tplc="041F0019" w:tentative="1">
      <w:start w:val="1"/>
      <w:numFmt w:val="lowerLetter"/>
      <w:lvlText w:val="%2."/>
      <w:lvlJc w:val="left"/>
      <w:pPr>
        <w:ind w:left="1469" w:hanging="360"/>
      </w:pPr>
    </w:lvl>
    <w:lvl w:ilvl="2" w:tplc="041F001B" w:tentative="1">
      <w:start w:val="1"/>
      <w:numFmt w:val="lowerRoman"/>
      <w:lvlText w:val="%3."/>
      <w:lvlJc w:val="right"/>
      <w:pPr>
        <w:ind w:left="2189" w:hanging="180"/>
      </w:pPr>
    </w:lvl>
    <w:lvl w:ilvl="3" w:tplc="041F000F" w:tentative="1">
      <w:start w:val="1"/>
      <w:numFmt w:val="decimal"/>
      <w:lvlText w:val="%4."/>
      <w:lvlJc w:val="left"/>
      <w:pPr>
        <w:ind w:left="2909" w:hanging="360"/>
      </w:pPr>
    </w:lvl>
    <w:lvl w:ilvl="4" w:tplc="041F0019" w:tentative="1">
      <w:start w:val="1"/>
      <w:numFmt w:val="lowerLetter"/>
      <w:lvlText w:val="%5."/>
      <w:lvlJc w:val="left"/>
      <w:pPr>
        <w:ind w:left="3629" w:hanging="360"/>
      </w:pPr>
    </w:lvl>
    <w:lvl w:ilvl="5" w:tplc="041F001B" w:tentative="1">
      <w:start w:val="1"/>
      <w:numFmt w:val="lowerRoman"/>
      <w:lvlText w:val="%6."/>
      <w:lvlJc w:val="right"/>
      <w:pPr>
        <w:ind w:left="4349" w:hanging="180"/>
      </w:pPr>
    </w:lvl>
    <w:lvl w:ilvl="6" w:tplc="041F000F" w:tentative="1">
      <w:start w:val="1"/>
      <w:numFmt w:val="decimal"/>
      <w:lvlText w:val="%7."/>
      <w:lvlJc w:val="left"/>
      <w:pPr>
        <w:ind w:left="5069" w:hanging="360"/>
      </w:pPr>
    </w:lvl>
    <w:lvl w:ilvl="7" w:tplc="041F0019" w:tentative="1">
      <w:start w:val="1"/>
      <w:numFmt w:val="lowerLetter"/>
      <w:lvlText w:val="%8."/>
      <w:lvlJc w:val="left"/>
      <w:pPr>
        <w:ind w:left="5789" w:hanging="360"/>
      </w:pPr>
    </w:lvl>
    <w:lvl w:ilvl="8" w:tplc="041F001B" w:tentative="1">
      <w:start w:val="1"/>
      <w:numFmt w:val="lowerRoman"/>
      <w:lvlText w:val="%9."/>
      <w:lvlJc w:val="right"/>
      <w:pPr>
        <w:ind w:left="6509" w:hanging="180"/>
      </w:pPr>
    </w:lvl>
  </w:abstractNum>
  <w:abstractNum w:abstractNumId="1" w15:restartNumberingAfterBreak="0">
    <w:nsid w:val="00F156AA"/>
    <w:multiLevelType w:val="hybridMultilevel"/>
    <w:tmpl w:val="FC1EC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027F7E"/>
    <w:multiLevelType w:val="hybridMultilevel"/>
    <w:tmpl w:val="A42C9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C50CC7"/>
    <w:multiLevelType w:val="hybridMultilevel"/>
    <w:tmpl w:val="A962C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BF689D"/>
    <w:multiLevelType w:val="hybridMultilevel"/>
    <w:tmpl w:val="1D521F2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0EFE674B"/>
    <w:multiLevelType w:val="hybridMultilevel"/>
    <w:tmpl w:val="F5D20A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B43F83"/>
    <w:multiLevelType w:val="hybridMultilevel"/>
    <w:tmpl w:val="7D301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526838"/>
    <w:multiLevelType w:val="hybridMultilevel"/>
    <w:tmpl w:val="E09AF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1C31CF"/>
    <w:multiLevelType w:val="hybridMultilevel"/>
    <w:tmpl w:val="FFCAA668"/>
    <w:lvl w:ilvl="0" w:tplc="02E09EEE">
      <w:start w:val="4"/>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9" w15:restartNumberingAfterBreak="0">
    <w:nsid w:val="24700C2D"/>
    <w:multiLevelType w:val="hybridMultilevel"/>
    <w:tmpl w:val="8736A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641D2E"/>
    <w:multiLevelType w:val="hybridMultilevel"/>
    <w:tmpl w:val="6720B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C24D11"/>
    <w:multiLevelType w:val="hybridMultilevel"/>
    <w:tmpl w:val="F774C690"/>
    <w:lvl w:ilvl="0" w:tplc="3C1EB944">
      <w:start w:val="11"/>
      <w:numFmt w:val="decimal"/>
      <w:lvlText w:val="%1."/>
      <w:lvlJc w:val="left"/>
      <w:pPr>
        <w:ind w:left="630" w:hanging="360"/>
      </w:pPr>
      <w:rPr>
        <w:rFonts w:hint="default"/>
        <w:b w:val="0"/>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2" w15:restartNumberingAfterBreak="0">
    <w:nsid w:val="37DE705D"/>
    <w:multiLevelType w:val="hybridMultilevel"/>
    <w:tmpl w:val="AD2CEFE2"/>
    <w:lvl w:ilvl="0" w:tplc="041F000F">
      <w:start w:val="1"/>
      <w:numFmt w:val="decimal"/>
      <w:lvlText w:val="%1."/>
      <w:lvlJc w:val="left"/>
      <w:pPr>
        <w:ind w:left="749" w:hanging="360"/>
      </w:pPr>
    </w:lvl>
    <w:lvl w:ilvl="1" w:tplc="041F0019" w:tentative="1">
      <w:start w:val="1"/>
      <w:numFmt w:val="lowerLetter"/>
      <w:lvlText w:val="%2."/>
      <w:lvlJc w:val="left"/>
      <w:pPr>
        <w:ind w:left="1469" w:hanging="360"/>
      </w:pPr>
    </w:lvl>
    <w:lvl w:ilvl="2" w:tplc="041F001B" w:tentative="1">
      <w:start w:val="1"/>
      <w:numFmt w:val="lowerRoman"/>
      <w:lvlText w:val="%3."/>
      <w:lvlJc w:val="right"/>
      <w:pPr>
        <w:ind w:left="2189" w:hanging="180"/>
      </w:pPr>
    </w:lvl>
    <w:lvl w:ilvl="3" w:tplc="041F000F" w:tentative="1">
      <w:start w:val="1"/>
      <w:numFmt w:val="decimal"/>
      <w:lvlText w:val="%4."/>
      <w:lvlJc w:val="left"/>
      <w:pPr>
        <w:ind w:left="2909" w:hanging="360"/>
      </w:pPr>
    </w:lvl>
    <w:lvl w:ilvl="4" w:tplc="041F0019" w:tentative="1">
      <w:start w:val="1"/>
      <w:numFmt w:val="lowerLetter"/>
      <w:lvlText w:val="%5."/>
      <w:lvlJc w:val="left"/>
      <w:pPr>
        <w:ind w:left="3629" w:hanging="360"/>
      </w:pPr>
    </w:lvl>
    <w:lvl w:ilvl="5" w:tplc="041F001B" w:tentative="1">
      <w:start w:val="1"/>
      <w:numFmt w:val="lowerRoman"/>
      <w:lvlText w:val="%6."/>
      <w:lvlJc w:val="right"/>
      <w:pPr>
        <w:ind w:left="4349" w:hanging="180"/>
      </w:pPr>
    </w:lvl>
    <w:lvl w:ilvl="6" w:tplc="041F000F" w:tentative="1">
      <w:start w:val="1"/>
      <w:numFmt w:val="decimal"/>
      <w:lvlText w:val="%7."/>
      <w:lvlJc w:val="left"/>
      <w:pPr>
        <w:ind w:left="5069" w:hanging="360"/>
      </w:pPr>
    </w:lvl>
    <w:lvl w:ilvl="7" w:tplc="041F0019" w:tentative="1">
      <w:start w:val="1"/>
      <w:numFmt w:val="lowerLetter"/>
      <w:lvlText w:val="%8."/>
      <w:lvlJc w:val="left"/>
      <w:pPr>
        <w:ind w:left="5789" w:hanging="360"/>
      </w:pPr>
    </w:lvl>
    <w:lvl w:ilvl="8" w:tplc="041F001B" w:tentative="1">
      <w:start w:val="1"/>
      <w:numFmt w:val="lowerRoman"/>
      <w:lvlText w:val="%9."/>
      <w:lvlJc w:val="right"/>
      <w:pPr>
        <w:ind w:left="6509" w:hanging="180"/>
      </w:pPr>
    </w:lvl>
  </w:abstractNum>
  <w:abstractNum w:abstractNumId="13" w15:restartNumberingAfterBreak="0">
    <w:nsid w:val="3ECC4FBC"/>
    <w:multiLevelType w:val="hybridMultilevel"/>
    <w:tmpl w:val="5D90F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3B720E"/>
    <w:multiLevelType w:val="hybridMultilevel"/>
    <w:tmpl w:val="8124B7D4"/>
    <w:lvl w:ilvl="0" w:tplc="B2B68192">
      <w:start w:val="1"/>
      <w:numFmt w:val="decimal"/>
      <w:lvlText w:val="%1."/>
      <w:lvlJc w:val="left"/>
      <w:pPr>
        <w:ind w:left="360" w:hanging="360"/>
      </w:pPr>
      <w:rPr>
        <w:rFonts w:ascii="Arial" w:hAnsi="Arial" w:cs="Arial" w:hint="default"/>
        <w:sz w:val="16"/>
        <w:szCs w:val="1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51B6A0C"/>
    <w:multiLevelType w:val="hybridMultilevel"/>
    <w:tmpl w:val="2B5A7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0BE5DCB"/>
    <w:multiLevelType w:val="hybridMultilevel"/>
    <w:tmpl w:val="EFA89B66"/>
    <w:lvl w:ilvl="0" w:tplc="041F000F">
      <w:start w:val="1"/>
      <w:numFmt w:val="decimal"/>
      <w:lvlText w:val="%1."/>
      <w:lvlJc w:val="left"/>
      <w:pPr>
        <w:ind w:left="630" w:hanging="360"/>
      </w:pPr>
    </w:lvl>
    <w:lvl w:ilvl="1" w:tplc="041F0019" w:tentative="1">
      <w:start w:val="1"/>
      <w:numFmt w:val="lowerLetter"/>
      <w:lvlText w:val="%2."/>
      <w:lvlJc w:val="left"/>
      <w:pPr>
        <w:ind w:left="1469" w:hanging="360"/>
      </w:pPr>
    </w:lvl>
    <w:lvl w:ilvl="2" w:tplc="041F001B" w:tentative="1">
      <w:start w:val="1"/>
      <w:numFmt w:val="lowerRoman"/>
      <w:lvlText w:val="%3."/>
      <w:lvlJc w:val="right"/>
      <w:pPr>
        <w:ind w:left="2189" w:hanging="180"/>
      </w:pPr>
    </w:lvl>
    <w:lvl w:ilvl="3" w:tplc="041F000F" w:tentative="1">
      <w:start w:val="1"/>
      <w:numFmt w:val="decimal"/>
      <w:lvlText w:val="%4."/>
      <w:lvlJc w:val="left"/>
      <w:pPr>
        <w:ind w:left="2909" w:hanging="360"/>
      </w:pPr>
    </w:lvl>
    <w:lvl w:ilvl="4" w:tplc="041F0019" w:tentative="1">
      <w:start w:val="1"/>
      <w:numFmt w:val="lowerLetter"/>
      <w:lvlText w:val="%5."/>
      <w:lvlJc w:val="left"/>
      <w:pPr>
        <w:ind w:left="3629" w:hanging="360"/>
      </w:pPr>
    </w:lvl>
    <w:lvl w:ilvl="5" w:tplc="041F001B" w:tentative="1">
      <w:start w:val="1"/>
      <w:numFmt w:val="lowerRoman"/>
      <w:lvlText w:val="%6."/>
      <w:lvlJc w:val="right"/>
      <w:pPr>
        <w:ind w:left="4349" w:hanging="180"/>
      </w:pPr>
    </w:lvl>
    <w:lvl w:ilvl="6" w:tplc="041F000F" w:tentative="1">
      <w:start w:val="1"/>
      <w:numFmt w:val="decimal"/>
      <w:lvlText w:val="%7."/>
      <w:lvlJc w:val="left"/>
      <w:pPr>
        <w:ind w:left="5069" w:hanging="360"/>
      </w:pPr>
    </w:lvl>
    <w:lvl w:ilvl="7" w:tplc="041F0019" w:tentative="1">
      <w:start w:val="1"/>
      <w:numFmt w:val="lowerLetter"/>
      <w:lvlText w:val="%8."/>
      <w:lvlJc w:val="left"/>
      <w:pPr>
        <w:ind w:left="5789" w:hanging="360"/>
      </w:pPr>
    </w:lvl>
    <w:lvl w:ilvl="8" w:tplc="041F001B" w:tentative="1">
      <w:start w:val="1"/>
      <w:numFmt w:val="lowerRoman"/>
      <w:lvlText w:val="%9."/>
      <w:lvlJc w:val="right"/>
      <w:pPr>
        <w:ind w:left="6509" w:hanging="180"/>
      </w:pPr>
    </w:lvl>
  </w:abstractNum>
  <w:abstractNum w:abstractNumId="17" w15:restartNumberingAfterBreak="0">
    <w:nsid w:val="50C25E18"/>
    <w:multiLevelType w:val="hybridMultilevel"/>
    <w:tmpl w:val="1E2AA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4921E1"/>
    <w:multiLevelType w:val="hybridMultilevel"/>
    <w:tmpl w:val="1EE4795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9" w15:restartNumberingAfterBreak="0">
    <w:nsid w:val="559D32C9"/>
    <w:multiLevelType w:val="hybridMultilevel"/>
    <w:tmpl w:val="E8325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F7E2B52"/>
    <w:multiLevelType w:val="hybridMultilevel"/>
    <w:tmpl w:val="C09CA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80B3B5C"/>
    <w:multiLevelType w:val="hybridMultilevel"/>
    <w:tmpl w:val="D90A0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0A7E42"/>
    <w:multiLevelType w:val="hybridMultilevel"/>
    <w:tmpl w:val="1C5A0374"/>
    <w:lvl w:ilvl="0" w:tplc="041F0001">
      <w:start w:val="1"/>
      <w:numFmt w:val="bullet"/>
      <w:lvlText w:val=""/>
      <w:lvlJc w:val="left"/>
      <w:pPr>
        <w:ind w:left="2250" w:hanging="360"/>
      </w:pPr>
      <w:rPr>
        <w:rFonts w:ascii="Symbol" w:hAnsi="Symbol" w:hint="default"/>
      </w:rPr>
    </w:lvl>
    <w:lvl w:ilvl="1" w:tplc="041F0003" w:tentative="1">
      <w:start w:val="1"/>
      <w:numFmt w:val="bullet"/>
      <w:lvlText w:val="o"/>
      <w:lvlJc w:val="left"/>
      <w:pPr>
        <w:ind w:left="2970" w:hanging="360"/>
      </w:pPr>
      <w:rPr>
        <w:rFonts w:ascii="Courier New" w:hAnsi="Courier New" w:cs="Courier New" w:hint="default"/>
      </w:rPr>
    </w:lvl>
    <w:lvl w:ilvl="2" w:tplc="041F0005" w:tentative="1">
      <w:start w:val="1"/>
      <w:numFmt w:val="bullet"/>
      <w:lvlText w:val=""/>
      <w:lvlJc w:val="left"/>
      <w:pPr>
        <w:ind w:left="3690" w:hanging="360"/>
      </w:pPr>
      <w:rPr>
        <w:rFonts w:ascii="Wingdings" w:hAnsi="Wingdings" w:hint="default"/>
      </w:rPr>
    </w:lvl>
    <w:lvl w:ilvl="3" w:tplc="041F0001" w:tentative="1">
      <w:start w:val="1"/>
      <w:numFmt w:val="bullet"/>
      <w:lvlText w:val=""/>
      <w:lvlJc w:val="left"/>
      <w:pPr>
        <w:ind w:left="4410" w:hanging="360"/>
      </w:pPr>
      <w:rPr>
        <w:rFonts w:ascii="Symbol" w:hAnsi="Symbol" w:hint="default"/>
      </w:rPr>
    </w:lvl>
    <w:lvl w:ilvl="4" w:tplc="041F0003" w:tentative="1">
      <w:start w:val="1"/>
      <w:numFmt w:val="bullet"/>
      <w:lvlText w:val="o"/>
      <w:lvlJc w:val="left"/>
      <w:pPr>
        <w:ind w:left="5130" w:hanging="360"/>
      </w:pPr>
      <w:rPr>
        <w:rFonts w:ascii="Courier New" w:hAnsi="Courier New" w:cs="Courier New" w:hint="default"/>
      </w:rPr>
    </w:lvl>
    <w:lvl w:ilvl="5" w:tplc="041F0005" w:tentative="1">
      <w:start w:val="1"/>
      <w:numFmt w:val="bullet"/>
      <w:lvlText w:val=""/>
      <w:lvlJc w:val="left"/>
      <w:pPr>
        <w:ind w:left="5850" w:hanging="360"/>
      </w:pPr>
      <w:rPr>
        <w:rFonts w:ascii="Wingdings" w:hAnsi="Wingdings" w:hint="default"/>
      </w:rPr>
    </w:lvl>
    <w:lvl w:ilvl="6" w:tplc="041F0001" w:tentative="1">
      <w:start w:val="1"/>
      <w:numFmt w:val="bullet"/>
      <w:lvlText w:val=""/>
      <w:lvlJc w:val="left"/>
      <w:pPr>
        <w:ind w:left="6570" w:hanging="360"/>
      </w:pPr>
      <w:rPr>
        <w:rFonts w:ascii="Symbol" w:hAnsi="Symbol" w:hint="default"/>
      </w:rPr>
    </w:lvl>
    <w:lvl w:ilvl="7" w:tplc="041F0003" w:tentative="1">
      <w:start w:val="1"/>
      <w:numFmt w:val="bullet"/>
      <w:lvlText w:val="o"/>
      <w:lvlJc w:val="left"/>
      <w:pPr>
        <w:ind w:left="7290" w:hanging="360"/>
      </w:pPr>
      <w:rPr>
        <w:rFonts w:ascii="Courier New" w:hAnsi="Courier New" w:cs="Courier New" w:hint="default"/>
      </w:rPr>
    </w:lvl>
    <w:lvl w:ilvl="8" w:tplc="041F0005" w:tentative="1">
      <w:start w:val="1"/>
      <w:numFmt w:val="bullet"/>
      <w:lvlText w:val=""/>
      <w:lvlJc w:val="left"/>
      <w:pPr>
        <w:ind w:left="8010" w:hanging="360"/>
      </w:pPr>
      <w:rPr>
        <w:rFonts w:ascii="Wingdings" w:hAnsi="Wingdings" w:hint="default"/>
      </w:rPr>
    </w:lvl>
  </w:abstractNum>
  <w:abstractNum w:abstractNumId="23" w15:restartNumberingAfterBreak="0">
    <w:nsid w:val="6CB52E55"/>
    <w:multiLevelType w:val="hybridMultilevel"/>
    <w:tmpl w:val="5FE42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C0926EE"/>
    <w:multiLevelType w:val="hybridMultilevel"/>
    <w:tmpl w:val="56768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14"/>
  </w:num>
  <w:num w:numId="5">
    <w:abstractNumId w:val="10"/>
  </w:num>
  <w:num w:numId="6">
    <w:abstractNumId w:val="13"/>
  </w:num>
  <w:num w:numId="7">
    <w:abstractNumId w:val="5"/>
  </w:num>
  <w:num w:numId="8">
    <w:abstractNumId w:val="22"/>
  </w:num>
  <w:num w:numId="9">
    <w:abstractNumId w:val="9"/>
  </w:num>
  <w:num w:numId="10">
    <w:abstractNumId w:val="11"/>
  </w:num>
  <w:num w:numId="11">
    <w:abstractNumId w:val="8"/>
  </w:num>
  <w:num w:numId="12">
    <w:abstractNumId w:val="18"/>
  </w:num>
  <w:num w:numId="13">
    <w:abstractNumId w:val="7"/>
  </w:num>
  <w:num w:numId="14">
    <w:abstractNumId w:val="3"/>
  </w:num>
  <w:num w:numId="15">
    <w:abstractNumId w:val="21"/>
  </w:num>
  <w:num w:numId="16">
    <w:abstractNumId w:val="2"/>
  </w:num>
  <w:num w:numId="17">
    <w:abstractNumId w:val="17"/>
  </w:num>
  <w:num w:numId="18">
    <w:abstractNumId w:val="20"/>
  </w:num>
  <w:num w:numId="19">
    <w:abstractNumId w:val="1"/>
  </w:num>
  <w:num w:numId="20">
    <w:abstractNumId w:val="23"/>
  </w:num>
  <w:num w:numId="21">
    <w:abstractNumId w:val="6"/>
  </w:num>
  <w:num w:numId="22">
    <w:abstractNumId w:val="24"/>
  </w:num>
  <w:num w:numId="23">
    <w:abstractNumId w:val="19"/>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23"/>
    <w:rsid w:val="000678EC"/>
    <w:rsid w:val="00075E62"/>
    <w:rsid w:val="000818F4"/>
    <w:rsid w:val="000A1029"/>
    <w:rsid w:val="000C3A0E"/>
    <w:rsid w:val="00116D53"/>
    <w:rsid w:val="00167A13"/>
    <w:rsid w:val="00195FEF"/>
    <w:rsid w:val="00197318"/>
    <w:rsid w:val="00197FA5"/>
    <w:rsid w:val="002048FA"/>
    <w:rsid w:val="002C09F2"/>
    <w:rsid w:val="002C3AB5"/>
    <w:rsid w:val="002F64D3"/>
    <w:rsid w:val="00383397"/>
    <w:rsid w:val="004D2DE9"/>
    <w:rsid w:val="006512C9"/>
    <w:rsid w:val="006829B1"/>
    <w:rsid w:val="006C5AA2"/>
    <w:rsid w:val="00713753"/>
    <w:rsid w:val="0071502F"/>
    <w:rsid w:val="00730833"/>
    <w:rsid w:val="00763F23"/>
    <w:rsid w:val="00790DEA"/>
    <w:rsid w:val="0079580C"/>
    <w:rsid w:val="00797935"/>
    <w:rsid w:val="007C098C"/>
    <w:rsid w:val="007D4065"/>
    <w:rsid w:val="00857C1B"/>
    <w:rsid w:val="0089414E"/>
    <w:rsid w:val="008C5DBB"/>
    <w:rsid w:val="009220AF"/>
    <w:rsid w:val="00932C53"/>
    <w:rsid w:val="009868A5"/>
    <w:rsid w:val="009B5E90"/>
    <w:rsid w:val="009E05EF"/>
    <w:rsid w:val="009E4061"/>
    <w:rsid w:val="00A00533"/>
    <w:rsid w:val="00A20989"/>
    <w:rsid w:val="00AB68F3"/>
    <w:rsid w:val="00B30FF2"/>
    <w:rsid w:val="00C107D8"/>
    <w:rsid w:val="00C4036B"/>
    <w:rsid w:val="00C52C7B"/>
    <w:rsid w:val="00C5535F"/>
    <w:rsid w:val="00DB3648"/>
    <w:rsid w:val="00E20D3B"/>
    <w:rsid w:val="00F032BD"/>
    <w:rsid w:val="00F45C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05EF7-3101-4541-B7C2-72DD9801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2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63F2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63F23"/>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763F23"/>
    <w:rPr>
      <w:vertAlign w:val="superscript"/>
    </w:rPr>
  </w:style>
  <w:style w:type="paragraph" w:styleId="ListeParagraf">
    <w:name w:val="List Paragraph"/>
    <w:basedOn w:val="Normal"/>
    <w:uiPriority w:val="34"/>
    <w:qFormat/>
    <w:rsid w:val="006829B1"/>
    <w:pPr>
      <w:ind w:left="720"/>
      <w:contextualSpacing/>
    </w:pPr>
  </w:style>
  <w:style w:type="table" w:styleId="AkListe-Vurgu6">
    <w:name w:val="Light List Accent 6"/>
    <w:basedOn w:val="NormalTablo"/>
    <w:uiPriority w:val="61"/>
    <w:rsid w:val="006829B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NormalWeb">
    <w:name w:val="Normal (Web)"/>
    <w:basedOn w:val="Normal"/>
    <w:uiPriority w:val="99"/>
    <w:semiHidden/>
    <w:unhideWhenUsed/>
    <w:rsid w:val="006829B1"/>
    <w:pPr>
      <w:spacing w:before="100" w:beforeAutospacing="1" w:after="100" w:afterAutospacing="1" w:line="240" w:lineRule="auto"/>
    </w:pPr>
    <w:rPr>
      <w:rFonts w:ascii="Times New Roman" w:hAnsi="Times New Roman"/>
      <w:sz w:val="24"/>
      <w:szCs w:val="24"/>
    </w:rPr>
  </w:style>
  <w:style w:type="table" w:styleId="TabloKlavuzu">
    <w:name w:val="Table Grid"/>
    <w:basedOn w:val="NormalTablo"/>
    <w:uiPriority w:val="39"/>
    <w:rsid w:val="0073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30833"/>
    <w:pPr>
      <w:spacing w:line="240" w:lineRule="auto"/>
    </w:pPr>
    <w:rPr>
      <w:i/>
      <w:iCs/>
      <w:color w:val="44546A" w:themeColor="text2"/>
      <w:sz w:val="18"/>
      <w:szCs w:val="18"/>
    </w:rPr>
  </w:style>
  <w:style w:type="paragraph" w:styleId="GvdeMetni">
    <w:name w:val="Body Text"/>
    <w:basedOn w:val="Normal"/>
    <w:link w:val="GvdeMetniChar"/>
    <w:rsid w:val="00F45CF1"/>
    <w:pPr>
      <w:spacing w:after="0" w:line="240" w:lineRule="auto"/>
      <w:jc w:val="center"/>
    </w:pPr>
    <w:rPr>
      <w:rFonts w:ascii="Times New Roman" w:hAnsi="Times New Roman"/>
      <w:color w:val="000000"/>
      <w:sz w:val="14"/>
      <w:szCs w:val="24"/>
    </w:rPr>
  </w:style>
  <w:style w:type="character" w:customStyle="1" w:styleId="GvdeMetniChar">
    <w:name w:val="Gövde Metni Char"/>
    <w:basedOn w:val="VarsaylanParagrafYazTipi"/>
    <w:link w:val="GvdeMetni"/>
    <w:rsid w:val="00F45CF1"/>
    <w:rPr>
      <w:rFonts w:ascii="Times New Roman" w:eastAsia="Times New Roman" w:hAnsi="Times New Roman" w:cs="Times New Roman"/>
      <w:color w:val="000000"/>
      <w:sz w:val="14"/>
      <w:szCs w:val="24"/>
      <w:lang w:eastAsia="tr-TR"/>
    </w:rPr>
  </w:style>
  <w:style w:type="paragraph" w:styleId="stbilgi">
    <w:name w:val="header"/>
    <w:basedOn w:val="Normal"/>
    <w:link w:val="stbilgiChar"/>
    <w:uiPriority w:val="99"/>
    <w:unhideWhenUsed/>
    <w:rsid w:val="00C107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07D8"/>
    <w:rPr>
      <w:rFonts w:ascii="Calibri" w:eastAsia="Times New Roman" w:hAnsi="Calibri" w:cs="Times New Roman"/>
      <w:lang w:eastAsia="tr-TR"/>
    </w:rPr>
  </w:style>
  <w:style w:type="paragraph" w:styleId="Altbilgi">
    <w:name w:val="footer"/>
    <w:basedOn w:val="Normal"/>
    <w:link w:val="AltbilgiChar"/>
    <w:uiPriority w:val="99"/>
    <w:unhideWhenUsed/>
    <w:rsid w:val="00C107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07D8"/>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07968">
      <w:bodyDiv w:val="1"/>
      <w:marLeft w:val="0"/>
      <w:marRight w:val="0"/>
      <w:marTop w:val="0"/>
      <w:marBottom w:val="0"/>
      <w:divBdr>
        <w:top w:val="none" w:sz="0" w:space="0" w:color="auto"/>
        <w:left w:val="none" w:sz="0" w:space="0" w:color="auto"/>
        <w:bottom w:val="none" w:sz="0" w:space="0" w:color="auto"/>
        <w:right w:val="none" w:sz="0" w:space="0" w:color="auto"/>
      </w:divBdr>
    </w:div>
    <w:div w:id="19704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1845</Words>
  <Characters>10521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kullanici</cp:lastModifiedBy>
  <cp:revision>3</cp:revision>
  <dcterms:created xsi:type="dcterms:W3CDTF">2024-07-04T09:18:00Z</dcterms:created>
  <dcterms:modified xsi:type="dcterms:W3CDTF">2024-07-04T09:18:00Z</dcterms:modified>
</cp:coreProperties>
</file>